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15C8" w14:textId="77777777" w:rsidR="001009DB" w:rsidRDefault="000629A8" w:rsidP="001009DB">
      <w:pPr>
        <w:pStyle w:val="Heading2"/>
        <w:spacing w:before="92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A97A" wp14:editId="3EEA758D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C078D" w14:textId="77777777"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14:paraId="20CA75BB" w14:textId="77777777"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14:paraId="121341AE" w14:textId="77777777" w:rsidR="000629A8" w:rsidRPr="00554C85" w:rsidRDefault="009A7FEF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October 3</w:t>
                            </w:r>
                            <w:r w:rsidR="00AC2AF7">
                              <w:rPr>
                                <w:rFonts w:ascii="Arial" w:hAnsi="Arial" w:cs="Arial"/>
                                <w:b/>
                              </w:rPr>
                              <w:t>, 2019</w:t>
                            </w:r>
                          </w:p>
                          <w:p w14:paraId="07CB7347" w14:textId="77777777"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120DB6" w14:textId="77777777"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 w:rsidR="006C056F">
                              <w:rPr>
                                <w:rFonts w:ascii="Arial" w:hAnsi="Arial" w:cs="Arial"/>
                              </w:rPr>
                              <w:t>Thurs</w:t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C056F">
                              <w:rPr>
                                <w:rFonts w:ascii="Arial" w:hAnsi="Arial" w:cs="Arial"/>
                              </w:rPr>
                              <w:t>October 5</w:t>
                            </w:r>
                            <w:r w:rsidR="001009DB">
                              <w:rPr>
                                <w:rFonts w:ascii="Arial" w:hAnsi="Arial" w:cs="Arial"/>
                              </w:rPr>
                              <w:t>, 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49EB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FA217B">
                              <w:rPr>
                                <w:rFonts w:ascii="Arial" w:hAnsi="Arial" w:cs="Arial"/>
                              </w:rPr>
                              <w:t>10:</w:t>
                            </w:r>
                            <w:r w:rsidR="006C056F"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F126C4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14:paraId="06A4CB53" w14:textId="77777777"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14:paraId="7B18D836" w14:textId="77777777"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2B7E24" w14:textId="77777777"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14:paraId="3692DB8F" w14:textId="77777777" w:rsidR="00236671" w:rsidRDefault="006C056F" w:rsidP="00BE22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 w:rsidRPr="00554C85">
                              <w:rPr>
                                <w:rFonts w:ascii="Arial" w:hAnsi="Arial" w:cs="Arial"/>
                              </w:rPr>
                              <w:t>Dr. Sujuan Boutté</w:t>
                            </w:r>
                          </w:p>
                          <w:p w14:paraId="3AFDC46F" w14:textId="77777777" w:rsidR="002C2A95" w:rsidRDefault="006C056F" w:rsidP="002C2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Kristi Lawson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>Alice Brown</w:t>
                            </w:r>
                          </w:p>
                          <w:p w14:paraId="3465ABBE" w14:textId="77777777" w:rsidR="00FA217B" w:rsidRDefault="006C056F" w:rsidP="00FA21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Michelle Phelps*</w:t>
                            </w:r>
                            <w:r w:rsidR="001617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17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17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17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17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1768">
                              <w:rPr>
                                <w:rFonts w:ascii="Arial" w:hAnsi="Arial" w:cs="Arial"/>
                              </w:rPr>
                              <w:tab/>
                              <w:t>Dr. Tireka Cobb</w:t>
                            </w:r>
                          </w:p>
                          <w:p w14:paraId="3B7A748F" w14:textId="77777777" w:rsidR="00161768" w:rsidRDefault="006C056F" w:rsidP="001617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6671">
                              <w:rPr>
                                <w:rFonts w:ascii="Arial" w:hAnsi="Arial" w:cs="Arial"/>
                              </w:rPr>
                              <w:t>Katraya Williams</w:t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Brittany Francis</w:t>
                            </w:r>
                          </w:p>
                          <w:p w14:paraId="63D6784D" w14:textId="77777777" w:rsidR="00977837" w:rsidRDefault="006C056F" w:rsidP="00334D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Shawn Williams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6E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6E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AA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>Brett Hunt</w:t>
                            </w:r>
                          </w:p>
                          <w:p w14:paraId="35D20075" w14:textId="77777777" w:rsidR="00977837" w:rsidRDefault="00977837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Torrie Lawson</w:t>
                            </w:r>
                          </w:p>
                          <w:p w14:paraId="54686437" w14:textId="77777777" w:rsidR="00977837" w:rsidRDefault="00AC2AF7" w:rsidP="00977837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14:paraId="43D97868" w14:textId="77777777" w:rsidR="00161768" w:rsidRDefault="006C056F" w:rsidP="00977837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Brittani Williams</w:t>
                            </w:r>
                          </w:p>
                          <w:p w14:paraId="08ED133D" w14:textId="77777777" w:rsidR="00D900C8" w:rsidRDefault="00471AA2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A07BC64" w14:textId="77777777"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D308C4" w14:textId="77777777"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C042922" w14:textId="77777777"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6AAE6B3" w14:textId="77777777" w:rsidR="006C056F" w:rsidRDefault="006C056F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Barrye Bailey</w:t>
                            </w:r>
                          </w:p>
                          <w:p w14:paraId="156149DB" w14:textId="77777777" w:rsidR="006C056F" w:rsidRDefault="006C05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</w:p>
                          <w:p w14:paraId="505B0E88" w14:textId="77777777" w:rsidR="000629A8" w:rsidRDefault="002366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Dr. Leroy Davis</w:t>
                            </w:r>
                          </w:p>
                          <w:p w14:paraId="5049452E" w14:textId="77777777" w:rsidR="006C056F" w:rsidRDefault="006C05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EFE462" w14:textId="77777777" w:rsidR="006C056F" w:rsidRPr="006C056F" w:rsidRDefault="006C056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C056F">
                              <w:rPr>
                                <w:rFonts w:ascii="Arial" w:hAnsi="Arial" w:cs="Arial"/>
                                <w:i/>
                              </w:rPr>
                              <w:t>*Proxy for Brooks Powell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0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9A7FEF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October 3</w:t>
                      </w:r>
                      <w:r w:rsidR="00AC2AF7">
                        <w:rPr>
                          <w:rFonts w:ascii="Arial" w:hAnsi="Arial" w:cs="Arial"/>
                          <w:b/>
                        </w:rPr>
                        <w:t>, 2019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 w:rsidR="006C056F">
                        <w:rPr>
                          <w:rFonts w:ascii="Arial" w:hAnsi="Arial" w:cs="Arial"/>
                        </w:rPr>
                        <w:t>Thurs</w:t>
                      </w:r>
                      <w:r w:rsidR="00BE2251">
                        <w:rPr>
                          <w:rFonts w:ascii="Arial" w:hAnsi="Arial" w:cs="Arial"/>
                        </w:rPr>
                        <w:t>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6C056F">
                        <w:rPr>
                          <w:rFonts w:ascii="Arial" w:hAnsi="Arial" w:cs="Arial"/>
                        </w:rPr>
                        <w:t>October 5</w:t>
                      </w:r>
                      <w:r w:rsidR="001009DB">
                        <w:rPr>
                          <w:rFonts w:ascii="Arial" w:hAnsi="Arial" w:cs="Arial"/>
                        </w:rPr>
                        <w:t>, 2019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49EB">
                        <w:rPr>
                          <w:rFonts w:ascii="Arial" w:hAnsi="Arial" w:cs="Arial"/>
                        </w:rPr>
                        <w:t xml:space="preserve">at </w:t>
                      </w:r>
                      <w:r w:rsidR="00FA217B">
                        <w:rPr>
                          <w:rFonts w:ascii="Arial" w:hAnsi="Arial" w:cs="Arial"/>
                        </w:rPr>
                        <w:t>10:</w:t>
                      </w:r>
                      <w:r w:rsidR="006C056F">
                        <w:rPr>
                          <w:rFonts w:ascii="Arial" w:hAnsi="Arial" w:cs="Arial"/>
                        </w:rPr>
                        <w:t>45</w:t>
                      </w:r>
                      <w:r w:rsidR="00977837">
                        <w:rPr>
                          <w:rFonts w:ascii="Arial" w:hAnsi="Arial" w:cs="Arial"/>
                        </w:rPr>
                        <w:t xml:space="preserve"> 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F126C4"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236671" w:rsidRDefault="006C056F" w:rsidP="00BE22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MaryAnn Coleman</w:t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="00236671"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</w:p>
                    <w:p w:rsidR="002C2A95" w:rsidRDefault="006C056F" w:rsidP="002C2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Wendy Grubb</w:t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BE2251">
                        <w:rPr>
                          <w:rFonts w:ascii="Arial" w:hAnsi="Arial" w:cs="Arial"/>
                        </w:rPr>
                        <w:tab/>
                      </w:r>
                      <w:r w:rsidR="00236671" w:rsidRPr="00554C85">
                        <w:rPr>
                          <w:rFonts w:ascii="Arial" w:hAnsi="Arial" w:cs="Arial"/>
                        </w:rPr>
                        <w:t>Rhonda Bridevaux</w:t>
                      </w:r>
                      <w:r w:rsidR="0023667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Kristi Lawson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>Alice Brown</w:t>
                      </w:r>
                    </w:p>
                    <w:p w:rsidR="00FA217B" w:rsidRDefault="006C056F" w:rsidP="00FA21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Michelle Phelps*</w:t>
                      </w:r>
                      <w:r w:rsidR="00161768">
                        <w:rPr>
                          <w:rFonts w:ascii="Arial" w:hAnsi="Arial" w:cs="Arial"/>
                        </w:rPr>
                        <w:tab/>
                      </w:r>
                      <w:r w:rsidR="00161768">
                        <w:rPr>
                          <w:rFonts w:ascii="Arial" w:hAnsi="Arial" w:cs="Arial"/>
                        </w:rPr>
                        <w:tab/>
                      </w:r>
                      <w:r w:rsidR="00161768">
                        <w:rPr>
                          <w:rFonts w:ascii="Arial" w:hAnsi="Arial" w:cs="Arial"/>
                        </w:rPr>
                        <w:tab/>
                      </w:r>
                      <w:r w:rsidR="00161768">
                        <w:rPr>
                          <w:rFonts w:ascii="Arial" w:hAnsi="Arial" w:cs="Arial"/>
                        </w:rPr>
                        <w:tab/>
                      </w:r>
                      <w:r w:rsidR="00161768">
                        <w:rPr>
                          <w:rFonts w:ascii="Arial" w:hAnsi="Arial" w:cs="Arial"/>
                        </w:rPr>
                        <w:tab/>
                      </w:r>
                      <w:r w:rsidR="00161768">
                        <w:rPr>
                          <w:rFonts w:ascii="Arial" w:hAnsi="Arial" w:cs="Arial"/>
                        </w:rPr>
                        <w:tab/>
                        <w:t>Dr. Tireka Cobb</w:t>
                      </w:r>
                    </w:p>
                    <w:p w:rsidR="00161768" w:rsidRDefault="006C056F" w:rsidP="0016176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36671">
                        <w:rPr>
                          <w:rFonts w:ascii="Arial" w:hAnsi="Arial" w:cs="Arial"/>
                        </w:rPr>
                        <w:t>Katraya</w:t>
                      </w:r>
                      <w:proofErr w:type="spellEnd"/>
                      <w:r w:rsidRPr="00236671">
                        <w:rPr>
                          <w:rFonts w:ascii="Arial" w:hAnsi="Arial" w:cs="Arial"/>
                        </w:rPr>
                        <w:t xml:space="preserve"> Williams</w:t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Brittany Francis</w:t>
                      </w:r>
                    </w:p>
                    <w:p w:rsidR="00977837" w:rsidRDefault="006C056F" w:rsidP="00334D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Shawn Williams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E6E6E">
                        <w:rPr>
                          <w:rFonts w:ascii="Arial" w:hAnsi="Arial" w:cs="Arial"/>
                        </w:rPr>
                        <w:tab/>
                      </w:r>
                      <w:r w:rsidR="00CE6E6E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471AA2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>Brett Hunt</w:t>
                      </w:r>
                    </w:p>
                    <w:p w:rsidR="00977837" w:rsidRDefault="00977837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Torrie Lawson</w:t>
                      </w:r>
                    </w:p>
                    <w:p w:rsidR="00977837" w:rsidRDefault="00AC2AF7" w:rsidP="00977837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161768" w:rsidRDefault="006C056F" w:rsidP="00977837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Brittani Williams</w:t>
                      </w:r>
                    </w:p>
                    <w:p w:rsidR="00D900C8" w:rsidRDefault="00471AA2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6C056F" w:rsidRDefault="006C056F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Barrye Bailey</w:t>
                      </w:r>
                    </w:p>
                    <w:p w:rsidR="006C056F" w:rsidRDefault="006C05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Cable</w:t>
                      </w:r>
                    </w:p>
                    <w:p w:rsidR="000629A8" w:rsidRDefault="002366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Dr. Leroy Davis</w:t>
                      </w:r>
                    </w:p>
                    <w:p w:rsidR="006C056F" w:rsidRDefault="006C056F">
                      <w:pPr>
                        <w:rPr>
                          <w:rFonts w:ascii="Arial" w:hAnsi="Arial" w:cs="Arial"/>
                        </w:rPr>
                      </w:pPr>
                    </w:p>
                    <w:p w:rsidR="006C056F" w:rsidRPr="006C056F" w:rsidRDefault="006C056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C056F">
                        <w:rPr>
                          <w:rFonts w:ascii="Arial" w:hAnsi="Arial" w:cs="Arial"/>
                          <w:i/>
                        </w:rPr>
                        <w:t>*Proxy for Brooks Powell</w:t>
                      </w:r>
                    </w:p>
                  </w:txbxContent>
                </v:textbox>
              </v:shape>
            </w:pict>
          </mc:Fallback>
        </mc:AlternateContent>
      </w:r>
      <w:r w:rsidR="001009DB">
        <w:t>LOSFA</w:t>
      </w:r>
    </w:p>
    <w:p w14:paraId="40B857FF" w14:textId="77777777" w:rsidR="001009DB" w:rsidRDefault="001009DB" w:rsidP="001009DB">
      <w:pPr>
        <w:pStyle w:val="BodyText"/>
        <w:spacing w:before="4"/>
        <w:rPr>
          <w:rFonts w:ascii="TimesNewRomanPS-BoldItalicMT"/>
          <w:b/>
        </w:rPr>
      </w:pPr>
    </w:p>
    <w:p w14:paraId="7B14B045" w14:textId="77777777"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Sujuan Boutte, Ed.D.</w:t>
      </w:r>
    </w:p>
    <w:p w14:paraId="63BB30B7" w14:textId="77777777"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14:paraId="1F48BAD1" w14:textId="77777777" w:rsidR="001009DB" w:rsidRDefault="001009DB" w:rsidP="001009DB">
      <w:pPr>
        <w:pStyle w:val="BodyText"/>
        <w:spacing w:before="7"/>
        <w:rPr>
          <w:sz w:val="17"/>
        </w:rPr>
      </w:pPr>
    </w:p>
    <w:p w14:paraId="4433B1B4" w14:textId="77777777" w:rsidR="001009DB" w:rsidRDefault="001009DB" w:rsidP="001009DB">
      <w:pPr>
        <w:pStyle w:val="Heading2"/>
        <w:spacing w:before="1"/>
        <w:ind w:right="7807"/>
      </w:pPr>
      <w:r>
        <w:t>ADVISORY BOARD</w:t>
      </w:r>
    </w:p>
    <w:p w14:paraId="0E350EB3" w14:textId="77777777" w:rsidR="001009DB" w:rsidRDefault="001009DB" w:rsidP="001009DB">
      <w:pPr>
        <w:pStyle w:val="BodyText"/>
        <w:spacing w:before="8"/>
        <w:rPr>
          <w:rFonts w:ascii="TimesNewRomanPS-BoldItalicMT"/>
          <w:b/>
          <w:sz w:val="17"/>
        </w:rPr>
      </w:pPr>
    </w:p>
    <w:p w14:paraId="2481A75F" w14:textId="77777777" w:rsidR="001009DB" w:rsidRDefault="001009DB" w:rsidP="001009DB">
      <w:pPr>
        <w:pStyle w:val="BodyText"/>
        <w:ind w:left="540" w:right="8201" w:firstLine="2"/>
        <w:jc w:val="center"/>
      </w:pPr>
      <w:r>
        <w:t>Amy Ca</w:t>
      </w:r>
      <w:r>
        <w:lastRenderedPageBreak/>
        <w:t>ble</w:t>
      </w:r>
    </w:p>
    <w:p w14:paraId="1CFE9FC9" w14:textId="77777777" w:rsidR="001009DB" w:rsidRDefault="001009DB" w:rsidP="001009DB">
      <w:pPr>
        <w:pStyle w:val="BodyText"/>
        <w:ind w:left="540" w:right="8201" w:firstLine="2"/>
        <w:jc w:val="center"/>
      </w:pPr>
      <w:r>
        <w:t>MaryAnn Coleman Raphael Curtis</w:t>
      </w:r>
    </w:p>
    <w:p w14:paraId="6F44A54D" w14:textId="77777777" w:rsidR="001009DB" w:rsidRDefault="001009DB" w:rsidP="001009DB">
      <w:pPr>
        <w:pStyle w:val="BodyText"/>
        <w:ind w:left="540" w:right="8201" w:firstLine="2"/>
        <w:jc w:val="center"/>
      </w:pPr>
      <w:r>
        <w:t>Dr. Leroy Davis</w:t>
      </w:r>
    </w:p>
    <w:p w14:paraId="37867F86" w14:textId="77777777"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>Wendy Grubb</w:t>
      </w:r>
    </w:p>
    <w:p w14:paraId="3DD6F798" w14:textId="77777777"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>Kristi Law</w:t>
      </w:r>
      <w:r>
        <w:lastRenderedPageBreak/>
        <w:t xml:space="preserve">son Brooks Powell </w:t>
      </w:r>
    </w:p>
    <w:p w14:paraId="7AE559BB" w14:textId="77777777" w:rsidR="001009DB" w:rsidRDefault="001009DB" w:rsidP="001009DB">
      <w:pPr>
        <w:pStyle w:val="BodyText"/>
        <w:spacing w:before="1"/>
        <w:ind w:left="360" w:right="8140" w:hanging="2"/>
        <w:jc w:val="center"/>
      </w:pPr>
      <w:r>
        <w:t>Katraya Williams</w:t>
      </w:r>
    </w:p>
    <w:p w14:paraId="4BB06121" w14:textId="77777777" w:rsidR="00A01E58" w:rsidRDefault="00A01E58" w:rsidP="001009DB">
      <w:pPr>
        <w:pStyle w:val="BodyText"/>
        <w:spacing w:before="1"/>
        <w:ind w:left="360" w:right="8140" w:hanging="2"/>
        <w:jc w:val="center"/>
      </w:pPr>
      <w:r>
        <w:t>Shawn Williams</w:t>
      </w:r>
    </w:p>
    <w:p w14:paraId="488B151E" w14:textId="77777777" w:rsidR="001009DB" w:rsidRDefault="001009DB" w:rsidP="001009DB">
      <w:pPr>
        <w:pStyle w:val="BodyText"/>
        <w:spacing w:before="11"/>
        <w:rPr>
          <w:sz w:val="25"/>
        </w:rPr>
      </w:pPr>
    </w:p>
    <w:p w14:paraId="1AB5E97B" w14:textId="77777777" w:rsidR="001009DB" w:rsidRDefault="001009DB" w:rsidP="001009DB">
      <w:pPr>
        <w:pStyle w:val="Heading2"/>
        <w:ind w:right="7808"/>
      </w:pPr>
      <w:r>
        <w:t>BOARD OF REGENTS</w:t>
      </w:r>
    </w:p>
    <w:p w14:paraId="4FCAD565" w14:textId="77777777" w:rsidR="001009DB" w:rsidRDefault="001009DB" w:rsidP="001009DB">
      <w:pPr>
        <w:pStyle w:val="BodyText"/>
        <w:spacing w:before="7"/>
        <w:rPr>
          <w:rFonts w:ascii="TimesNewRomanPS-BoldItalicMT"/>
          <w:b/>
          <w:sz w:val="17"/>
        </w:rPr>
      </w:pPr>
    </w:p>
    <w:p w14:paraId="336968FF" w14:textId="77777777" w:rsidR="001009DB" w:rsidRDefault="001009DB" w:rsidP="001009DB">
      <w:pPr>
        <w:pStyle w:val="BodyText"/>
        <w:spacing w:line="477" w:lineRule="auto"/>
        <w:ind w:right="7776" w:firstLine="2"/>
        <w:jc w:val="center"/>
      </w:pPr>
      <w:r>
        <w:t>Mar</w:t>
      </w:r>
      <w:r>
        <w:lastRenderedPageBreak/>
        <w:t>ty J. Chabert, Chair</w:t>
      </w:r>
    </w:p>
    <w:p w14:paraId="6DEDC84A" w14:textId="77777777" w:rsidR="001009DB" w:rsidRDefault="001009DB" w:rsidP="001009DB">
      <w:pPr>
        <w:pStyle w:val="BodyText"/>
        <w:ind w:right="7690"/>
      </w:pPr>
      <w:r>
        <w:t>Collis B. Temple III, Vice Chair</w:t>
      </w:r>
    </w:p>
    <w:p w14:paraId="5629ADED" w14:textId="77777777" w:rsidR="001009DB" w:rsidRDefault="001009DB" w:rsidP="001009DB">
      <w:pPr>
        <w:pStyle w:val="BodyText"/>
        <w:ind w:right="7690"/>
      </w:pPr>
    </w:p>
    <w:p w14:paraId="18023E6F" w14:textId="77777777" w:rsidR="001009DB" w:rsidRDefault="001009DB" w:rsidP="001009DB">
      <w:pPr>
        <w:pStyle w:val="BodyText"/>
        <w:ind w:right="7690"/>
        <w:jc w:val="center"/>
      </w:pPr>
      <w:r>
        <w:t>Blake R. David, Secretary</w:t>
      </w:r>
    </w:p>
    <w:p w14:paraId="2921D9EE" w14:textId="77777777" w:rsidR="001009DB" w:rsidRDefault="001009DB" w:rsidP="001009DB">
      <w:pPr>
        <w:pStyle w:val="BodyText"/>
        <w:ind w:right="7690"/>
      </w:pPr>
    </w:p>
    <w:p w14:paraId="12B23C61" w14:textId="77777777" w:rsidR="001009DB" w:rsidRDefault="001009DB" w:rsidP="001009DB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14:paraId="5AC32290" w14:textId="77777777" w:rsidR="001009DB" w:rsidRDefault="001009DB" w:rsidP="001009DB">
      <w:pPr>
        <w:pStyle w:val="BodyText"/>
        <w:spacing w:before="10"/>
        <w:ind w:right="8062"/>
        <w:jc w:val="center"/>
      </w:pPr>
      <w:r>
        <w:t>Hi</w:t>
      </w:r>
      <w:r>
        <w:lastRenderedPageBreak/>
        <w:t>gher Education</w:t>
      </w:r>
    </w:p>
    <w:p w14:paraId="0B11D98A" w14:textId="77777777" w:rsidR="001009DB" w:rsidRDefault="001009DB" w:rsidP="001009DB">
      <w:pPr>
        <w:pStyle w:val="BodyText"/>
        <w:spacing w:before="1"/>
        <w:jc w:val="center"/>
      </w:pPr>
    </w:p>
    <w:p w14:paraId="46D333D6" w14:textId="77777777" w:rsidR="001009DB" w:rsidRDefault="001009DB" w:rsidP="001009DB">
      <w:pPr>
        <w:pStyle w:val="BodyText"/>
        <w:ind w:right="8163" w:hanging="3"/>
        <w:jc w:val="center"/>
      </w:pPr>
      <w:r>
        <w:t>Claudia H. Adley</w:t>
      </w:r>
    </w:p>
    <w:p w14:paraId="2F787521" w14:textId="77777777" w:rsidR="001009DB" w:rsidRDefault="001009DB" w:rsidP="001009DB">
      <w:pPr>
        <w:pStyle w:val="BodyText"/>
        <w:ind w:right="8163" w:hanging="3"/>
        <w:jc w:val="center"/>
      </w:pPr>
      <w:r>
        <w:t>Randy L. Ewing</w:t>
      </w:r>
    </w:p>
    <w:p w14:paraId="3B324B67" w14:textId="77777777" w:rsidR="001009DB" w:rsidRDefault="001009DB" w:rsidP="001009DB">
      <w:pPr>
        <w:pStyle w:val="BodyText"/>
        <w:ind w:right="8163" w:hanging="3"/>
        <w:jc w:val="center"/>
      </w:pPr>
      <w:r>
        <w:t>Robert W. Levy</w:t>
      </w:r>
    </w:p>
    <w:p w14:paraId="13839526" w14:textId="77777777" w:rsidR="001009DB" w:rsidRDefault="001009DB" w:rsidP="001009DB">
      <w:pPr>
        <w:pStyle w:val="BodyText"/>
        <w:ind w:right="8163" w:hanging="3"/>
        <w:jc w:val="center"/>
      </w:pPr>
      <w:r>
        <w:t>Charles R. M</w:t>
      </w:r>
      <w:r>
        <w:lastRenderedPageBreak/>
        <w:t>cDonald Darren G. Mire</w:t>
      </w:r>
    </w:p>
    <w:p w14:paraId="39FD8768" w14:textId="77777777" w:rsidR="001009DB" w:rsidRDefault="001009DB" w:rsidP="001009DB">
      <w:pPr>
        <w:pStyle w:val="BodyText"/>
        <w:ind w:right="8163" w:hanging="3"/>
        <w:jc w:val="center"/>
      </w:pPr>
      <w:r>
        <w:t>Sonia Pérez</w:t>
      </w:r>
    </w:p>
    <w:p w14:paraId="4E4067E3" w14:textId="77777777" w:rsidR="001009DB" w:rsidRDefault="001009DB" w:rsidP="001009DB">
      <w:pPr>
        <w:pStyle w:val="BodyText"/>
        <w:ind w:right="8163" w:hanging="3"/>
        <w:jc w:val="center"/>
      </w:pPr>
      <w:r>
        <w:t>Wilbert D. Pryor</w:t>
      </w:r>
    </w:p>
    <w:p w14:paraId="17DE57C5" w14:textId="77777777" w:rsidR="001009DB" w:rsidRDefault="001009DB" w:rsidP="001009DB">
      <w:pPr>
        <w:pStyle w:val="BodyText"/>
        <w:ind w:right="8163" w:hanging="3"/>
        <w:jc w:val="center"/>
      </w:pPr>
      <w:r>
        <w:t>T. Jay Seale III</w:t>
      </w:r>
    </w:p>
    <w:p w14:paraId="47D9CE0C" w14:textId="77777777" w:rsidR="001009DB" w:rsidRDefault="001009DB" w:rsidP="001009DB">
      <w:pPr>
        <w:pStyle w:val="BodyText"/>
        <w:ind w:right="8163" w:hanging="3"/>
        <w:jc w:val="center"/>
      </w:pPr>
      <w:r w:rsidRPr="006E20CB">
        <w:t xml:space="preserve">Gary N. </w:t>
      </w:r>
      <w:r w:rsidRPr="006E20CB">
        <w:lastRenderedPageBreak/>
        <w:t>Solomon, Jr.</w:t>
      </w:r>
    </w:p>
    <w:p w14:paraId="09C28605" w14:textId="77777777" w:rsidR="001009DB" w:rsidRDefault="001009DB" w:rsidP="001009DB">
      <w:pPr>
        <w:pStyle w:val="BodyText"/>
        <w:ind w:right="8163" w:hanging="3"/>
        <w:jc w:val="center"/>
      </w:pPr>
      <w:r w:rsidRPr="00BD7AFB">
        <w:t>Gerald J. Theunissen</w:t>
      </w:r>
    </w:p>
    <w:p w14:paraId="069C1143" w14:textId="77777777" w:rsidR="001009DB" w:rsidRDefault="001009DB" w:rsidP="001009DB">
      <w:pPr>
        <w:pStyle w:val="BodyText"/>
        <w:ind w:right="8163" w:hanging="3"/>
        <w:jc w:val="center"/>
      </w:pPr>
      <w:r>
        <w:t>Felix R. Weill</w:t>
      </w:r>
    </w:p>
    <w:p w14:paraId="2C4EE798" w14:textId="77777777" w:rsidR="001009DB" w:rsidRDefault="001009DB" w:rsidP="001009DB">
      <w:pPr>
        <w:pStyle w:val="BodyText"/>
        <w:ind w:right="8163" w:hanging="3"/>
        <w:jc w:val="center"/>
      </w:pPr>
      <w:r>
        <w:t>Jacqueline V. Wyatt</w:t>
      </w:r>
    </w:p>
    <w:p w14:paraId="6A178B28" w14:textId="77777777" w:rsidR="001009DB" w:rsidRPr="009F7C44" w:rsidRDefault="00162A3B" w:rsidP="001009DB">
      <w:pPr>
        <w:pStyle w:val="BodyText"/>
        <w:ind w:right="8163" w:hanging="3"/>
        <w:jc w:val="center"/>
      </w:pPr>
      <w:r w:rsidRPr="00162A3B">
        <w:t>Will</w:t>
      </w:r>
      <w:r w:rsidRPr="00162A3B">
        <w:lastRenderedPageBreak/>
        <w:t>iam S. Jewell, Student</w:t>
      </w:r>
    </w:p>
    <w:p w14:paraId="24426EAD" w14:textId="77777777" w:rsidR="009C592E" w:rsidRPr="009F7C44" w:rsidRDefault="009C592E" w:rsidP="001009DB">
      <w:pPr>
        <w:pStyle w:val="BodyText"/>
      </w:pPr>
    </w:p>
    <w:p w14:paraId="239CA0F7" w14:textId="77777777" w:rsidR="007D593B" w:rsidRDefault="007D593B" w:rsidP="003515B0">
      <w:pPr>
        <w:pStyle w:val="BodyText"/>
        <w:ind w:right="7960" w:hanging="3"/>
        <w:jc w:val="center"/>
      </w:pPr>
    </w:p>
    <w:p w14:paraId="4AD7ED76" w14:textId="77777777" w:rsidR="007D593B" w:rsidRDefault="007D593B" w:rsidP="003515B0">
      <w:pPr>
        <w:pStyle w:val="BodyText"/>
        <w:ind w:right="7960" w:hanging="3"/>
        <w:jc w:val="center"/>
      </w:pPr>
    </w:p>
    <w:p w14:paraId="58BD9784" w14:textId="77777777" w:rsidR="007D593B" w:rsidRDefault="007D593B" w:rsidP="003515B0">
      <w:pPr>
        <w:pStyle w:val="BodyText"/>
        <w:ind w:right="7960" w:hanging="3"/>
        <w:jc w:val="center"/>
      </w:pPr>
    </w:p>
    <w:p w14:paraId="7C6A8003" w14:textId="77777777" w:rsidR="007D593B" w:rsidRDefault="007D593B" w:rsidP="003515B0">
      <w:pPr>
        <w:pStyle w:val="BodyText"/>
        <w:ind w:right="7960" w:hanging="3"/>
        <w:jc w:val="center"/>
      </w:pPr>
    </w:p>
    <w:p w14:paraId="1CBDE3DC" w14:textId="77777777" w:rsidR="007D593B" w:rsidRDefault="007D593B" w:rsidP="003515B0">
      <w:pPr>
        <w:pStyle w:val="BodyText"/>
        <w:ind w:right="7960" w:hanging="3"/>
        <w:jc w:val="center"/>
      </w:pPr>
    </w:p>
    <w:p w14:paraId="3BDB30A2" w14:textId="77777777"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14:paraId="62E59C27" w14:textId="77777777"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14:paraId="1DA47430" w14:textId="77777777" w:rsidR="008866FE" w:rsidRDefault="008866FE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14:paraId="490A1E1E" w14:textId="4C2F6691" w:rsidR="00F17B66" w:rsidRDefault="00D87E8B" w:rsidP="00F17B6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Five </w:t>
      </w:r>
      <w:r w:rsidR="00F17B66" w:rsidRPr="00554C85">
        <w:rPr>
          <w:rFonts w:ascii="Arial" w:hAnsi="Arial" w:cs="Arial"/>
        </w:rPr>
        <w:t>members were present</w:t>
      </w:r>
      <w:r>
        <w:rPr>
          <w:rFonts w:ascii="Arial" w:hAnsi="Arial" w:cs="Arial"/>
        </w:rPr>
        <w:t xml:space="preserve"> and one proxy member</w:t>
      </w:r>
      <w:r w:rsidR="00F17B66" w:rsidRPr="00554C85">
        <w:rPr>
          <w:rFonts w:ascii="Arial" w:hAnsi="Arial" w:cs="Arial"/>
        </w:rPr>
        <w:t>, which did</w:t>
      </w:r>
      <w:r w:rsidR="00CD0BE7">
        <w:rPr>
          <w:rFonts w:ascii="Arial" w:hAnsi="Arial" w:cs="Arial"/>
        </w:rPr>
        <w:t xml:space="preserve"> not</w:t>
      </w:r>
      <w:r w:rsidR="006D7816">
        <w:rPr>
          <w:rFonts w:ascii="Arial" w:hAnsi="Arial" w:cs="Arial"/>
        </w:rPr>
        <w:t xml:space="preserve"> </w:t>
      </w:r>
      <w:r w:rsidR="00F17B66" w:rsidRPr="00554C85">
        <w:rPr>
          <w:rFonts w:ascii="Arial" w:hAnsi="Arial" w:cs="Arial"/>
        </w:rPr>
        <w:t>represent a quorum</w:t>
      </w:r>
      <w:r w:rsidR="00F17B66">
        <w:rPr>
          <w:rFonts w:ascii="Arial" w:hAnsi="Arial" w:cs="Arial"/>
          <w:bCs/>
        </w:rPr>
        <w:t>.</w:t>
      </w:r>
    </w:p>
    <w:p w14:paraId="24324615" w14:textId="77777777" w:rsidR="00D87E8B" w:rsidRPr="00EA231C" w:rsidRDefault="00D87E8B" w:rsidP="00D87E8B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Coleman called the meeting into Executive Committee in accordance with the agenda. One member of the Executive Committee was present. Ms. Coleman temporarily appointed Ms. Grubb, Ms</w:t>
      </w:r>
      <w:r w:rsidR="004E6BB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Lawson, Ms. Williams and M</w:t>
      </w:r>
      <w:bookmarkStart w:id="0" w:name="_GoBack"/>
      <w:r w:rsidR="004E6BBA">
        <w:rPr>
          <w:rFonts w:ascii="Arial" w:hAnsi="Arial" w:cs="Arial"/>
          <w:bCs/>
        </w:rPr>
        <w:t>r</w:t>
      </w:r>
      <w:bookmarkEnd w:id="0"/>
      <w:r>
        <w:rPr>
          <w:rFonts w:ascii="Arial" w:hAnsi="Arial" w:cs="Arial"/>
          <w:bCs/>
        </w:rPr>
        <w:t xml:space="preserve">. Williams to the Executive Committee </w:t>
      </w:r>
      <w:r w:rsidRPr="00CD0BE7">
        <w:rPr>
          <w:rFonts w:ascii="Arial" w:hAnsi="Arial" w:cs="Arial"/>
          <w:bCs/>
        </w:rPr>
        <w:t>and a quorum was established.</w:t>
      </w:r>
    </w:p>
    <w:p w14:paraId="37B75DA9" w14:textId="77777777" w:rsidR="006D7816" w:rsidRDefault="006D7816" w:rsidP="006D7816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>
        <w:rPr>
          <w:rFonts w:ascii="Arial" w:hAnsi="Arial" w:cs="Arial"/>
          <w:b/>
        </w:rPr>
        <w:t xml:space="preserve">Ms. </w:t>
      </w:r>
      <w:r w:rsidR="00D87E8B">
        <w:rPr>
          <w:rFonts w:ascii="Arial" w:hAnsi="Arial" w:cs="Arial"/>
          <w:b/>
        </w:rPr>
        <w:t>Grubb</w:t>
      </w:r>
      <w:r>
        <w:rPr>
          <w:rFonts w:ascii="Arial" w:hAnsi="Arial" w:cs="Arial"/>
          <w:b/>
        </w:rPr>
        <w:t xml:space="preserve"> seconded by Ms. </w:t>
      </w:r>
      <w:r w:rsidR="00D87E8B">
        <w:rPr>
          <w:rFonts w:ascii="Arial" w:hAnsi="Arial" w:cs="Arial"/>
          <w:b/>
        </w:rPr>
        <w:t>Williams</w:t>
      </w:r>
      <w:r>
        <w:rPr>
          <w:rFonts w:ascii="Arial" w:hAnsi="Arial" w:cs="Arial"/>
          <w:b/>
        </w:rPr>
        <w:t xml:space="preserve">,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D87E8B">
        <w:rPr>
          <w:rFonts w:ascii="Arial" w:hAnsi="Arial" w:cs="Arial"/>
          <w:b/>
        </w:rPr>
        <w:t>September 5</w:t>
      </w:r>
      <w:r>
        <w:rPr>
          <w:rFonts w:ascii="Arial" w:hAnsi="Arial" w:cs="Arial"/>
          <w:b/>
        </w:rPr>
        <w:t>, 2019</w:t>
      </w:r>
      <w:r w:rsidRPr="00CE49A1">
        <w:rPr>
          <w:rFonts w:ascii="Arial" w:hAnsi="Arial" w:cs="Arial"/>
          <w:b/>
        </w:rPr>
        <w:t xml:space="preserve"> meeting.</w:t>
      </w:r>
    </w:p>
    <w:p w14:paraId="1090E18E" w14:textId="77777777" w:rsidR="006D7816" w:rsidRPr="006D7816" w:rsidRDefault="006D7816" w:rsidP="006D7816">
      <w:pPr>
        <w:ind w:left="1440" w:right="680"/>
        <w:jc w:val="both"/>
        <w:rPr>
          <w:rFonts w:ascii="Arial" w:hAnsi="Arial" w:cs="Arial"/>
          <w:b/>
        </w:rPr>
      </w:pPr>
    </w:p>
    <w:p w14:paraId="2129D12A" w14:textId="77777777" w:rsidR="00CE6E6E" w:rsidRPr="00B91084" w:rsidRDefault="00CE6E6E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</w:t>
      </w:r>
      <w:r w:rsidR="006D7816">
        <w:rPr>
          <w:rFonts w:ascii="Arial" w:hAnsi="Arial" w:cs="Arial"/>
        </w:rPr>
        <w:t xml:space="preserve">Louisiana </w:t>
      </w:r>
      <w:r w:rsidRPr="00554C85">
        <w:rPr>
          <w:rFonts w:ascii="Arial" w:hAnsi="Arial" w:cs="Arial"/>
        </w:rPr>
        <w:t>Saving</w:t>
      </w:r>
      <w:r w:rsidR="006D7816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 xml:space="preserve"> Program</w:t>
      </w:r>
      <w:r w:rsidR="006701EB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 xml:space="preserve">, </w:t>
      </w:r>
      <w:r w:rsidR="00A33066">
        <w:rPr>
          <w:rFonts w:ascii="Arial" w:hAnsi="Arial" w:cs="Arial"/>
        </w:rPr>
        <w:t>Public Information and Communications</w:t>
      </w:r>
      <w:r w:rsidRPr="00554C85">
        <w:rPr>
          <w:rFonts w:ascii="Arial" w:hAnsi="Arial" w:cs="Arial"/>
        </w:rPr>
        <w:t xml:space="preserve">, </w:t>
      </w:r>
      <w:r w:rsidR="00A33066">
        <w:rPr>
          <w:rFonts w:ascii="Arial" w:hAnsi="Arial" w:cs="Arial"/>
        </w:rPr>
        <w:t xml:space="preserve">LOSFA Field Outreach Services, </w:t>
      </w:r>
      <w:r w:rsidRPr="00D07868">
        <w:rPr>
          <w:rFonts w:ascii="Arial" w:hAnsi="Arial" w:cs="Arial"/>
        </w:rPr>
        <w:t>BESE Tuition Program for Teachers</w:t>
      </w:r>
      <w:r>
        <w:rPr>
          <w:rFonts w:ascii="Arial" w:hAnsi="Arial" w:cs="Arial"/>
        </w:rPr>
        <w:t xml:space="preserve">, </w:t>
      </w:r>
      <w:r w:rsidRPr="00554C85">
        <w:rPr>
          <w:rFonts w:ascii="Arial" w:hAnsi="Arial" w:cs="Arial"/>
        </w:rPr>
        <w:t>Go Grant</w:t>
      </w:r>
      <w:r>
        <w:rPr>
          <w:rFonts w:ascii="Arial" w:hAnsi="Arial" w:cs="Arial"/>
        </w:rPr>
        <w:t xml:space="preserve">, John R. Justice Program, </w:t>
      </w:r>
      <w:r>
        <w:rPr>
          <w:rFonts w:ascii="Arial" w:hAnsi="Arial" w:cs="Arial"/>
        </w:rPr>
        <w:lastRenderedPageBreak/>
        <w:t>TOPS</w:t>
      </w:r>
      <w:r w:rsidR="00117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17385">
        <w:rPr>
          <w:rFonts w:ascii="Arial" w:hAnsi="Arial" w:cs="Arial"/>
        </w:rPr>
        <w:t xml:space="preserve">the </w:t>
      </w:r>
      <w:r w:rsidR="006701EB">
        <w:rPr>
          <w:rFonts w:ascii="Arial" w:hAnsi="Arial" w:cs="Arial"/>
        </w:rPr>
        <w:t>GO-</w:t>
      </w:r>
      <w:r w:rsidRPr="00D07868">
        <w:rPr>
          <w:rFonts w:ascii="Arial" w:hAnsi="Arial" w:cs="Arial"/>
        </w:rPr>
        <w:t>Youth ChalleNGe Program</w:t>
      </w:r>
      <w:r>
        <w:rPr>
          <w:rFonts w:ascii="Arial" w:hAnsi="Arial" w:cs="Arial"/>
        </w:rPr>
        <w:t>.</w:t>
      </w:r>
    </w:p>
    <w:p w14:paraId="5C4A0429" w14:textId="77777777" w:rsidR="00940FB0" w:rsidRPr="00D87E8B" w:rsidRDefault="007927F0" w:rsidP="001009DB">
      <w:pPr>
        <w:spacing w:line="480" w:lineRule="auto"/>
        <w:ind w:left="720" w:right="6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Under </w:t>
      </w:r>
      <w:r w:rsidR="00A33066">
        <w:rPr>
          <w:rFonts w:ascii="Arial" w:hAnsi="Arial" w:cs="Arial"/>
        </w:rPr>
        <w:t>New</w:t>
      </w:r>
      <w:r w:rsidR="00901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Business, </w:t>
      </w:r>
      <w:r w:rsidR="00D87E8B">
        <w:rPr>
          <w:rFonts w:ascii="Arial" w:hAnsi="Arial" w:cs="Arial"/>
        </w:rPr>
        <w:t>i</w:t>
      </w:r>
      <w:r w:rsidR="009017C5">
        <w:rPr>
          <w:rFonts w:ascii="Arial" w:hAnsi="Arial" w:cs="Arial"/>
        </w:rPr>
        <w:t>t was proposed t</w:t>
      </w:r>
      <w:r w:rsidR="009017C5" w:rsidRPr="009017C5">
        <w:rPr>
          <w:rFonts w:ascii="Arial" w:hAnsi="Arial" w:cs="Arial"/>
        </w:rPr>
        <w:t>hat the LOSFA Advisory Board</w:t>
      </w:r>
      <w:r w:rsidR="009017C5" w:rsidRPr="00CE49A1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 xml:space="preserve">consider </w:t>
      </w:r>
      <w:r w:rsidR="00D87E8B">
        <w:rPr>
          <w:rFonts w:ascii="Arial" w:hAnsi="Arial" w:cs="Arial"/>
          <w:bCs/>
        </w:rPr>
        <w:t>eight</w:t>
      </w:r>
      <w:r w:rsidR="00D900C8">
        <w:rPr>
          <w:rFonts w:ascii="Arial" w:hAnsi="Arial" w:cs="Arial"/>
          <w:bCs/>
        </w:rPr>
        <w:t xml:space="preserve"> </w:t>
      </w:r>
      <w:r w:rsidR="00D87E8B">
        <w:rPr>
          <w:rFonts w:ascii="Arial" w:hAnsi="Arial" w:cs="Arial"/>
          <w:bCs/>
        </w:rPr>
        <w:t>(8</w:t>
      </w:r>
      <w:r w:rsidR="003F2ECF">
        <w:rPr>
          <w:rFonts w:ascii="Arial" w:hAnsi="Arial" w:cs="Arial"/>
          <w:bCs/>
        </w:rPr>
        <w:t xml:space="preserve">) </w:t>
      </w:r>
      <w:r w:rsidR="0037478D">
        <w:rPr>
          <w:rFonts w:ascii="Arial" w:hAnsi="Arial" w:cs="Arial"/>
          <w:bCs/>
        </w:rPr>
        <w:t xml:space="preserve">requests for </w:t>
      </w:r>
      <w:r w:rsidR="003F2ECF" w:rsidRPr="00CE49A1">
        <w:rPr>
          <w:rFonts w:ascii="Arial" w:hAnsi="Arial" w:cs="Arial"/>
          <w:bCs/>
        </w:rPr>
        <w:t>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</w:t>
      </w:r>
      <w:r w:rsidR="00940FB0">
        <w:rPr>
          <w:rFonts w:ascii="Arial" w:hAnsi="Arial" w:cs="Arial"/>
          <w:bCs/>
        </w:rPr>
        <w:t xml:space="preserve">d and to earn the annual credit </w:t>
      </w:r>
      <w:r w:rsidR="003F2ECF" w:rsidRPr="00CE49A1">
        <w:rPr>
          <w:rFonts w:ascii="Arial" w:hAnsi="Arial" w:cs="Arial"/>
          <w:bCs/>
        </w:rPr>
        <w:t>hours required during the academic</w:t>
      </w:r>
      <w:r w:rsidR="003F2ECF">
        <w:rPr>
          <w:rFonts w:ascii="Arial" w:hAnsi="Arial" w:cs="Arial"/>
          <w:bCs/>
        </w:rPr>
        <w:t xml:space="preserve"> </w:t>
      </w:r>
      <w:r w:rsidR="00940FB0">
        <w:rPr>
          <w:rFonts w:ascii="Arial" w:hAnsi="Arial" w:cs="Arial"/>
          <w:bCs/>
        </w:rPr>
        <w:t>year.</w:t>
      </w:r>
    </w:p>
    <w:p w14:paraId="1E8E72D0" w14:textId="77777777" w:rsidR="002F6A85" w:rsidRDefault="002A49EB" w:rsidP="00C64DB0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  <w:r w:rsidRPr="0037478D">
        <w:rPr>
          <w:rFonts w:ascii="Arial" w:hAnsi="Arial" w:cs="Arial"/>
          <w:b/>
          <w:bCs/>
        </w:rPr>
        <w:t xml:space="preserve">On motion of </w:t>
      </w:r>
      <w:r w:rsidR="006D7816">
        <w:rPr>
          <w:rFonts w:ascii="Arial" w:hAnsi="Arial" w:cs="Arial"/>
          <w:b/>
          <w:bCs/>
        </w:rPr>
        <w:t>M</w:t>
      </w:r>
      <w:r w:rsidR="00A33066">
        <w:rPr>
          <w:rFonts w:ascii="Arial" w:hAnsi="Arial" w:cs="Arial"/>
          <w:b/>
          <w:bCs/>
        </w:rPr>
        <w:t xml:space="preserve">s. </w:t>
      </w:r>
      <w:r w:rsidR="00D87E8B">
        <w:rPr>
          <w:rFonts w:ascii="Arial" w:hAnsi="Arial" w:cs="Arial"/>
          <w:b/>
          <w:bCs/>
        </w:rPr>
        <w:t>Lawson</w:t>
      </w:r>
      <w:r w:rsidRPr="0037478D">
        <w:rPr>
          <w:rFonts w:ascii="Arial" w:hAnsi="Arial" w:cs="Arial"/>
          <w:b/>
          <w:bCs/>
        </w:rPr>
        <w:t xml:space="preserve">, seconded by </w:t>
      </w:r>
      <w:r w:rsidR="00D87E8B">
        <w:rPr>
          <w:rFonts w:ascii="Arial" w:hAnsi="Arial" w:cs="Arial"/>
          <w:b/>
          <w:bCs/>
        </w:rPr>
        <w:t xml:space="preserve">Mr. Williams, </w:t>
      </w:r>
      <w:r w:rsidR="00D87E8B" w:rsidRPr="0037478D">
        <w:rPr>
          <w:rFonts w:ascii="Arial" w:hAnsi="Arial" w:cs="Arial"/>
          <w:b/>
          <w:bCs/>
        </w:rPr>
        <w:t>the LOSFA Advisory Board recommended that</w:t>
      </w:r>
      <w:r w:rsidR="00D87E8B">
        <w:rPr>
          <w:rFonts w:ascii="Arial" w:hAnsi="Arial" w:cs="Arial"/>
          <w:b/>
          <w:bCs/>
        </w:rPr>
        <w:t xml:space="preserve"> </w:t>
      </w:r>
      <w:r w:rsidR="00D87E8B" w:rsidRPr="0037478D">
        <w:rPr>
          <w:rFonts w:ascii="Arial" w:hAnsi="Arial" w:cs="Arial"/>
          <w:b/>
          <w:bCs/>
        </w:rPr>
        <w:t xml:space="preserve">the Board of Regents approve the </w:t>
      </w:r>
      <w:r w:rsidR="00D87E8B">
        <w:rPr>
          <w:rFonts w:ascii="Arial" w:hAnsi="Arial" w:cs="Arial"/>
          <w:b/>
          <w:bCs/>
        </w:rPr>
        <w:t>requests for</w:t>
      </w:r>
      <w:r w:rsidR="00D87E8B" w:rsidRPr="00054ACC">
        <w:rPr>
          <w:rFonts w:ascii="Arial" w:eastAsiaTheme="minorHAnsi" w:hAnsi="Arial" w:cs="Arial"/>
          <w:b/>
        </w:rPr>
        <w:t xml:space="preserve"> </w:t>
      </w:r>
      <w:r w:rsidR="00D87E8B" w:rsidRPr="00D87E8B">
        <w:rPr>
          <w:rFonts w:ascii="Arial" w:eastAsiaTheme="minorHAnsi" w:hAnsi="Arial" w:cs="Arial"/>
          <w:b/>
        </w:rPr>
        <w:t>Aleemiuna (695666)</w:t>
      </w:r>
      <w:r w:rsidR="00D87E8B">
        <w:rPr>
          <w:rFonts w:ascii="Arial" w:eastAsiaTheme="minorHAnsi" w:hAnsi="Arial" w:cs="Arial"/>
          <w:b/>
        </w:rPr>
        <w:t>, Theo (749881</w:t>
      </w:r>
      <w:r w:rsidR="00054ACC" w:rsidRPr="00054ACC">
        <w:rPr>
          <w:rFonts w:ascii="Arial" w:eastAsiaTheme="minorHAnsi" w:hAnsi="Arial" w:cs="Arial"/>
          <w:b/>
        </w:rPr>
        <w:t>)</w:t>
      </w:r>
      <w:r w:rsidR="00054ACC">
        <w:rPr>
          <w:rFonts w:ascii="Arial" w:eastAsiaTheme="minorHAnsi" w:hAnsi="Arial" w:cs="Arial"/>
          <w:b/>
        </w:rPr>
        <w:t>,</w:t>
      </w:r>
      <w:r w:rsidR="002F6A85">
        <w:rPr>
          <w:rFonts w:ascii="Arial" w:eastAsiaTheme="minorHAnsi" w:hAnsi="Arial" w:cs="Arial"/>
          <w:b/>
        </w:rPr>
        <w:t xml:space="preserve"> </w:t>
      </w:r>
      <w:r w:rsidR="00D87E8B" w:rsidRPr="00D87E8B">
        <w:rPr>
          <w:rFonts w:ascii="Arial" w:eastAsiaTheme="minorHAnsi" w:hAnsi="Arial" w:cs="Arial"/>
          <w:b/>
        </w:rPr>
        <w:t>Daniel (786828)</w:t>
      </w:r>
      <w:r w:rsidR="00D87E8B">
        <w:rPr>
          <w:rFonts w:ascii="Arial" w:eastAsiaTheme="minorHAnsi" w:hAnsi="Arial" w:cs="Arial"/>
          <w:b/>
        </w:rPr>
        <w:t xml:space="preserve">, </w:t>
      </w:r>
      <w:r w:rsidR="00D87E8B" w:rsidRPr="00D87E8B">
        <w:rPr>
          <w:rFonts w:ascii="Arial" w:eastAsiaTheme="minorHAnsi" w:hAnsi="Arial" w:cs="Arial"/>
          <w:b/>
        </w:rPr>
        <w:t>Callie (865764)</w:t>
      </w:r>
      <w:r w:rsidR="00D87E8B">
        <w:rPr>
          <w:rFonts w:ascii="Arial" w:eastAsiaTheme="minorHAnsi" w:hAnsi="Arial" w:cs="Arial"/>
          <w:b/>
        </w:rPr>
        <w:t xml:space="preserve">, </w:t>
      </w:r>
      <w:r w:rsidR="00D87E8B" w:rsidRPr="00D87E8B">
        <w:rPr>
          <w:rFonts w:ascii="Arial" w:eastAsiaTheme="minorHAnsi" w:hAnsi="Arial" w:cs="Arial"/>
          <w:b/>
        </w:rPr>
        <w:t>Madilynn (851640)</w:t>
      </w:r>
      <w:r w:rsidR="00D87E8B">
        <w:rPr>
          <w:rFonts w:ascii="Arial" w:eastAsiaTheme="minorHAnsi" w:hAnsi="Arial" w:cs="Arial"/>
          <w:b/>
        </w:rPr>
        <w:t xml:space="preserve">, </w:t>
      </w:r>
      <w:r w:rsidR="00D87E8B" w:rsidRPr="00D87E8B">
        <w:rPr>
          <w:rFonts w:ascii="Arial" w:eastAsiaTheme="minorHAnsi" w:hAnsi="Arial" w:cs="Arial"/>
          <w:b/>
        </w:rPr>
        <w:t>Brett (778068)</w:t>
      </w:r>
      <w:r w:rsidR="00D87E8B">
        <w:rPr>
          <w:rFonts w:ascii="Arial" w:eastAsiaTheme="minorHAnsi" w:hAnsi="Arial" w:cs="Arial"/>
          <w:b/>
        </w:rPr>
        <w:t xml:space="preserve">, </w:t>
      </w:r>
      <w:r w:rsidR="00D87E8B" w:rsidRPr="00D87E8B">
        <w:rPr>
          <w:rFonts w:ascii="Arial" w:eastAsiaTheme="minorHAnsi" w:hAnsi="Arial" w:cs="Arial"/>
          <w:b/>
        </w:rPr>
        <w:t>Collin (757746)</w:t>
      </w:r>
      <w:r w:rsidR="00D87E8B">
        <w:rPr>
          <w:rFonts w:ascii="Arial" w:eastAsiaTheme="minorHAnsi" w:hAnsi="Arial" w:cs="Arial"/>
          <w:b/>
        </w:rPr>
        <w:t xml:space="preserve">, and </w:t>
      </w:r>
      <w:r w:rsidR="00D87E8B" w:rsidRPr="00D87E8B">
        <w:rPr>
          <w:rFonts w:ascii="Arial" w:eastAsiaTheme="minorHAnsi" w:hAnsi="Arial" w:cs="Arial"/>
          <w:b/>
        </w:rPr>
        <w:t>Alex (750146)</w:t>
      </w:r>
      <w:r w:rsidR="00690818">
        <w:rPr>
          <w:rFonts w:ascii="Arial" w:eastAsiaTheme="minorHAnsi" w:hAnsi="Arial" w:cs="Arial"/>
          <w:b/>
        </w:rPr>
        <w:t>.</w:t>
      </w:r>
      <w:r w:rsidR="009017C5">
        <w:rPr>
          <w:rFonts w:ascii="Arial" w:eastAsiaTheme="minorHAnsi" w:hAnsi="Arial" w:cs="Arial"/>
          <w:b/>
        </w:rPr>
        <w:t xml:space="preserve"> </w:t>
      </w:r>
    </w:p>
    <w:p w14:paraId="59D747D7" w14:textId="77777777" w:rsidR="00054ACC" w:rsidRPr="00054ACC" w:rsidRDefault="00054ACC" w:rsidP="00054ACC">
      <w:pPr>
        <w:adjustRightInd w:val="0"/>
        <w:ind w:left="720" w:right="677" w:firstLine="720"/>
        <w:jc w:val="both"/>
        <w:rPr>
          <w:rFonts w:ascii="Arial" w:hAnsi="Arial" w:cs="Arial"/>
          <w:b/>
        </w:rPr>
      </w:pPr>
    </w:p>
    <w:p w14:paraId="32EBD860" w14:textId="77777777" w:rsidR="007D593B" w:rsidRPr="001A79F0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>T</w:t>
      </w:r>
      <w:r w:rsidR="00003E1E">
        <w:rPr>
          <w:rFonts w:ascii="Arial" w:hAnsi="Arial" w:cs="Arial"/>
        </w:rPr>
        <w:t xml:space="preserve">here being no further business, </w:t>
      </w:r>
      <w:r w:rsidR="006D7816">
        <w:rPr>
          <w:rFonts w:ascii="Arial" w:hAnsi="Arial" w:cs="Arial"/>
        </w:rPr>
        <w:t xml:space="preserve">Mr. </w:t>
      </w:r>
      <w:r w:rsidR="00D87E8B">
        <w:rPr>
          <w:rFonts w:ascii="Arial" w:hAnsi="Arial" w:cs="Arial"/>
        </w:rPr>
        <w:t>Williams</w:t>
      </w:r>
      <w:r w:rsidR="0037478D">
        <w:rPr>
          <w:rFonts w:ascii="Arial" w:hAnsi="Arial" w:cs="Arial"/>
        </w:rPr>
        <w:t xml:space="preserve">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</w:t>
      </w:r>
      <w:r w:rsidR="00D87E8B">
        <w:rPr>
          <w:rFonts w:ascii="Arial" w:hAnsi="Arial" w:cs="Arial"/>
        </w:rPr>
        <w:t>12:1</w:t>
      </w:r>
      <w:r w:rsidR="00054ACC">
        <w:rPr>
          <w:rFonts w:ascii="Arial" w:hAnsi="Arial" w:cs="Arial"/>
        </w:rPr>
        <w:t>5</w:t>
      </w:r>
      <w:r w:rsidR="006D7816">
        <w:rPr>
          <w:rFonts w:ascii="Arial" w:hAnsi="Arial" w:cs="Arial"/>
        </w:rPr>
        <w:t xml:space="preserve"> p</w:t>
      </w:r>
      <w:r w:rsidR="00613A8D">
        <w:rPr>
          <w:rFonts w:ascii="Arial" w:hAnsi="Arial" w:cs="Arial"/>
        </w:rPr>
        <w:t>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6D7816">
        <w:rPr>
          <w:rFonts w:ascii="Arial" w:hAnsi="Arial" w:cs="Arial"/>
        </w:rPr>
        <w:t xml:space="preserve">Ms. </w:t>
      </w:r>
      <w:r w:rsidR="00D87E8B">
        <w:rPr>
          <w:rFonts w:ascii="Arial" w:hAnsi="Arial" w:cs="Arial"/>
        </w:rPr>
        <w:t>Williams.</w:t>
      </w:r>
    </w:p>
    <w:sectPr w:rsidR="007D593B" w:rsidRPr="001A79F0" w:rsidSect="00D36816">
      <w:headerReference w:type="default" r:id="rId10"/>
      <w:footerReference w:type="default" r:id="rId11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6AB7" w14:textId="77777777" w:rsidR="00885092" w:rsidRDefault="00885092" w:rsidP="009F7C44">
      <w:r>
        <w:separator/>
      </w:r>
    </w:p>
  </w:endnote>
  <w:endnote w:type="continuationSeparator" w:id="0">
    <w:p w14:paraId="5C55F148" w14:textId="77777777" w:rsidR="00885092" w:rsidRDefault="00885092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4562" w14:textId="77777777" w:rsidR="009F7C44" w:rsidRDefault="007D593B" w:rsidP="007D593B">
    <w:pPr>
      <w:pStyle w:val="Footer"/>
      <w:jc w:val="center"/>
    </w:pPr>
    <w:r>
      <w:t xml:space="preserve">                           Page 1 of 2</w:t>
    </w:r>
  </w:p>
  <w:p w14:paraId="2A8A8457" w14:textId="77777777"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F579" w14:textId="77777777"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7477F5">
      <w:t>2</w:t>
    </w:r>
  </w:p>
  <w:p w14:paraId="63EAFAC5" w14:textId="77777777"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14:paraId="48A35346" w14:textId="77777777"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A15E" w14:textId="77777777"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14:paraId="0F4563ED" w14:textId="77777777"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7276" w14:textId="77777777" w:rsidR="00885092" w:rsidRDefault="00885092" w:rsidP="009F7C44">
      <w:r>
        <w:separator/>
      </w:r>
    </w:p>
  </w:footnote>
  <w:footnote w:type="continuationSeparator" w:id="0">
    <w:p w14:paraId="46CC26F4" w14:textId="77777777" w:rsidR="00885092" w:rsidRDefault="00885092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E00D" w14:textId="77777777"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14:paraId="5C543687" w14:textId="77777777" w:rsidR="00524387" w:rsidRPr="0017559A" w:rsidRDefault="00524387" w:rsidP="007D593B">
    <w:pPr>
      <w:pStyle w:val="BodyText"/>
      <w:jc w:val="center"/>
    </w:pPr>
  </w:p>
  <w:p w14:paraId="25BCB0C9" w14:textId="77777777"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36D9" w14:textId="77777777"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01231C03" wp14:editId="3AF6489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D1BFE" w14:textId="77777777"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14:paraId="1AE7AE2D" w14:textId="77777777"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14:paraId="4511B217" w14:textId="77777777"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14:paraId="52E9E99B" w14:textId="77777777"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14:paraId="72B3C38F" w14:textId="77777777"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14:paraId="7562467F" w14:textId="77777777"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161B" w14:textId="77777777" w:rsidR="0092410C" w:rsidRPr="00507538" w:rsidRDefault="0092410C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 w:rsidR="00A33066">
      <w:rPr>
        <w:rFonts w:ascii="Arial" w:hAnsi="Arial" w:cs="Arial"/>
        <w:i w:val="0"/>
        <w:noProof/>
        <w:sz w:val="22"/>
        <w:szCs w:val="22"/>
      </w:rPr>
      <w:t xml:space="preserve">  </w:t>
    </w:r>
    <w:r w:rsidR="00CE6E6E">
      <w:rPr>
        <w:rFonts w:ascii="Arial" w:hAnsi="Arial" w:cs="Arial"/>
        <w:i w:val="0"/>
        <w:noProof/>
        <w:sz w:val="22"/>
        <w:szCs w:val="22"/>
      </w:rPr>
      <w:t xml:space="preserve"> </w:t>
    </w:r>
    <w:r w:rsidR="00E940E8">
      <w:rPr>
        <w:rFonts w:ascii="Arial" w:hAnsi="Arial" w:cs="Arial"/>
        <w:i w:val="0"/>
        <w:noProof/>
        <w:sz w:val="22"/>
        <w:szCs w:val="22"/>
      </w:rPr>
      <w:t xml:space="preserve"> </w:t>
    </w:r>
    <w:r w:rsidR="009A7FEF">
      <w:rPr>
        <w:rFonts w:ascii="Arial" w:hAnsi="Arial" w:cs="Arial"/>
        <w:i w:val="0"/>
        <w:noProof/>
        <w:sz w:val="22"/>
        <w:szCs w:val="22"/>
      </w:rPr>
      <w:t>October 3</w:t>
    </w:r>
    <w:r w:rsidR="00A33066">
      <w:rPr>
        <w:rFonts w:ascii="Arial" w:hAnsi="Arial" w:cs="Arial"/>
        <w:i w:val="0"/>
        <w:noProof/>
        <w:sz w:val="22"/>
        <w:szCs w:val="22"/>
      </w:rPr>
      <w:t>, 2019</w:t>
    </w:r>
  </w:p>
  <w:p w14:paraId="2B6C0E49" w14:textId="77777777" w:rsidR="0092410C" w:rsidRPr="0017559A" w:rsidRDefault="0092410C" w:rsidP="007D593B">
    <w:pPr>
      <w:pStyle w:val="BodyText"/>
      <w:jc w:val="center"/>
    </w:pPr>
  </w:p>
  <w:p w14:paraId="6B6CBF63" w14:textId="77777777" w:rsidR="0092410C" w:rsidRDefault="0092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3E1E"/>
    <w:rsid w:val="00004A21"/>
    <w:rsid w:val="000325DA"/>
    <w:rsid w:val="00045BC2"/>
    <w:rsid w:val="00047F2E"/>
    <w:rsid w:val="00054ACC"/>
    <w:rsid w:val="00060EAC"/>
    <w:rsid w:val="000629A8"/>
    <w:rsid w:val="00072C9E"/>
    <w:rsid w:val="00096209"/>
    <w:rsid w:val="00096833"/>
    <w:rsid w:val="000969BB"/>
    <w:rsid w:val="00097890"/>
    <w:rsid w:val="000B5173"/>
    <w:rsid w:val="000B611F"/>
    <w:rsid w:val="000D0202"/>
    <w:rsid w:val="000F201F"/>
    <w:rsid w:val="001009DB"/>
    <w:rsid w:val="0011196D"/>
    <w:rsid w:val="00117385"/>
    <w:rsid w:val="00136D45"/>
    <w:rsid w:val="00153CC6"/>
    <w:rsid w:val="00161768"/>
    <w:rsid w:val="00162A3B"/>
    <w:rsid w:val="00175073"/>
    <w:rsid w:val="0017559A"/>
    <w:rsid w:val="00195B72"/>
    <w:rsid w:val="001A79F0"/>
    <w:rsid w:val="001B7264"/>
    <w:rsid w:val="001D2480"/>
    <w:rsid w:val="001D6163"/>
    <w:rsid w:val="0022492C"/>
    <w:rsid w:val="00236671"/>
    <w:rsid w:val="0024010C"/>
    <w:rsid w:val="0026640B"/>
    <w:rsid w:val="00272AAD"/>
    <w:rsid w:val="00283014"/>
    <w:rsid w:val="00286182"/>
    <w:rsid w:val="00287567"/>
    <w:rsid w:val="00290C8F"/>
    <w:rsid w:val="002A49EB"/>
    <w:rsid w:val="002B1765"/>
    <w:rsid w:val="002C2A95"/>
    <w:rsid w:val="002E1EB2"/>
    <w:rsid w:val="002F000A"/>
    <w:rsid w:val="002F6A85"/>
    <w:rsid w:val="00321D62"/>
    <w:rsid w:val="0032740F"/>
    <w:rsid w:val="00327C97"/>
    <w:rsid w:val="00334DD9"/>
    <w:rsid w:val="00336F98"/>
    <w:rsid w:val="00337305"/>
    <w:rsid w:val="003515B0"/>
    <w:rsid w:val="00365662"/>
    <w:rsid w:val="00370A45"/>
    <w:rsid w:val="0037478D"/>
    <w:rsid w:val="003A0AB1"/>
    <w:rsid w:val="003B1F3A"/>
    <w:rsid w:val="003B6389"/>
    <w:rsid w:val="003C58DB"/>
    <w:rsid w:val="003D40B5"/>
    <w:rsid w:val="003D520F"/>
    <w:rsid w:val="003E161F"/>
    <w:rsid w:val="003F2ECF"/>
    <w:rsid w:val="003F7C90"/>
    <w:rsid w:val="00414163"/>
    <w:rsid w:val="0041423D"/>
    <w:rsid w:val="00421B45"/>
    <w:rsid w:val="00422372"/>
    <w:rsid w:val="00425290"/>
    <w:rsid w:val="00450DE5"/>
    <w:rsid w:val="004711B4"/>
    <w:rsid w:val="00471AA2"/>
    <w:rsid w:val="004776CF"/>
    <w:rsid w:val="004779FF"/>
    <w:rsid w:val="004977F7"/>
    <w:rsid w:val="004B4307"/>
    <w:rsid w:val="004D16AB"/>
    <w:rsid w:val="004E2DA5"/>
    <w:rsid w:val="004E6BBA"/>
    <w:rsid w:val="004F746F"/>
    <w:rsid w:val="00510AB3"/>
    <w:rsid w:val="00524387"/>
    <w:rsid w:val="00556988"/>
    <w:rsid w:val="005629C3"/>
    <w:rsid w:val="005A0D45"/>
    <w:rsid w:val="005B19B5"/>
    <w:rsid w:val="005F16E0"/>
    <w:rsid w:val="005F2ABD"/>
    <w:rsid w:val="00600E4F"/>
    <w:rsid w:val="00604932"/>
    <w:rsid w:val="00605C06"/>
    <w:rsid w:val="0060674E"/>
    <w:rsid w:val="00612530"/>
    <w:rsid w:val="00613A8D"/>
    <w:rsid w:val="00626716"/>
    <w:rsid w:val="00630EA8"/>
    <w:rsid w:val="00657C2A"/>
    <w:rsid w:val="006701EB"/>
    <w:rsid w:val="00671417"/>
    <w:rsid w:val="0067277D"/>
    <w:rsid w:val="00672ED5"/>
    <w:rsid w:val="006812AF"/>
    <w:rsid w:val="00690818"/>
    <w:rsid w:val="006A07E9"/>
    <w:rsid w:val="006A5D73"/>
    <w:rsid w:val="006C056F"/>
    <w:rsid w:val="006D5F7D"/>
    <w:rsid w:val="006D7816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836705"/>
    <w:rsid w:val="00837EAE"/>
    <w:rsid w:val="00845AFA"/>
    <w:rsid w:val="00885092"/>
    <w:rsid w:val="008866FE"/>
    <w:rsid w:val="008904DA"/>
    <w:rsid w:val="00894D56"/>
    <w:rsid w:val="008A62DE"/>
    <w:rsid w:val="008B481A"/>
    <w:rsid w:val="008C7EA3"/>
    <w:rsid w:val="008D6973"/>
    <w:rsid w:val="008E6EEF"/>
    <w:rsid w:val="008E7C55"/>
    <w:rsid w:val="009017C5"/>
    <w:rsid w:val="00904DFE"/>
    <w:rsid w:val="00913BF9"/>
    <w:rsid w:val="0092410C"/>
    <w:rsid w:val="00924DF9"/>
    <w:rsid w:val="00940FB0"/>
    <w:rsid w:val="009560B7"/>
    <w:rsid w:val="00974996"/>
    <w:rsid w:val="009760FB"/>
    <w:rsid w:val="00977837"/>
    <w:rsid w:val="00983D7B"/>
    <w:rsid w:val="009A7FEF"/>
    <w:rsid w:val="009C592E"/>
    <w:rsid w:val="009D69AC"/>
    <w:rsid w:val="009E0E4A"/>
    <w:rsid w:val="009E7203"/>
    <w:rsid w:val="009F7C44"/>
    <w:rsid w:val="00A01E58"/>
    <w:rsid w:val="00A01F78"/>
    <w:rsid w:val="00A03B92"/>
    <w:rsid w:val="00A057A5"/>
    <w:rsid w:val="00A33066"/>
    <w:rsid w:val="00A355F3"/>
    <w:rsid w:val="00A42D61"/>
    <w:rsid w:val="00A52316"/>
    <w:rsid w:val="00A52A64"/>
    <w:rsid w:val="00A55582"/>
    <w:rsid w:val="00A57A76"/>
    <w:rsid w:val="00A66459"/>
    <w:rsid w:val="00A8349D"/>
    <w:rsid w:val="00A96914"/>
    <w:rsid w:val="00AA2628"/>
    <w:rsid w:val="00AB5158"/>
    <w:rsid w:val="00AC2AF7"/>
    <w:rsid w:val="00AE29CB"/>
    <w:rsid w:val="00AE4907"/>
    <w:rsid w:val="00B05F34"/>
    <w:rsid w:val="00B07189"/>
    <w:rsid w:val="00B15A1F"/>
    <w:rsid w:val="00B40F8D"/>
    <w:rsid w:val="00B41803"/>
    <w:rsid w:val="00B42E45"/>
    <w:rsid w:val="00B53D5C"/>
    <w:rsid w:val="00B7495F"/>
    <w:rsid w:val="00B90269"/>
    <w:rsid w:val="00B91084"/>
    <w:rsid w:val="00B92F39"/>
    <w:rsid w:val="00B95A1B"/>
    <w:rsid w:val="00BB237F"/>
    <w:rsid w:val="00BE2251"/>
    <w:rsid w:val="00BF5C02"/>
    <w:rsid w:val="00C05071"/>
    <w:rsid w:val="00C40404"/>
    <w:rsid w:val="00C56C06"/>
    <w:rsid w:val="00C64DB0"/>
    <w:rsid w:val="00C669F6"/>
    <w:rsid w:val="00C73836"/>
    <w:rsid w:val="00C92393"/>
    <w:rsid w:val="00C93279"/>
    <w:rsid w:val="00CA5531"/>
    <w:rsid w:val="00CA59EE"/>
    <w:rsid w:val="00CC58F8"/>
    <w:rsid w:val="00CC60BB"/>
    <w:rsid w:val="00CD0BE7"/>
    <w:rsid w:val="00CE57AF"/>
    <w:rsid w:val="00CE6E6E"/>
    <w:rsid w:val="00CE770A"/>
    <w:rsid w:val="00D07868"/>
    <w:rsid w:val="00D20B94"/>
    <w:rsid w:val="00D36816"/>
    <w:rsid w:val="00D41A20"/>
    <w:rsid w:val="00D558DB"/>
    <w:rsid w:val="00D768AD"/>
    <w:rsid w:val="00D77DC1"/>
    <w:rsid w:val="00D87E8B"/>
    <w:rsid w:val="00D900C8"/>
    <w:rsid w:val="00DA1C17"/>
    <w:rsid w:val="00E0605C"/>
    <w:rsid w:val="00E31840"/>
    <w:rsid w:val="00E4436D"/>
    <w:rsid w:val="00E44571"/>
    <w:rsid w:val="00E60DA8"/>
    <w:rsid w:val="00E73B79"/>
    <w:rsid w:val="00E77E07"/>
    <w:rsid w:val="00E82FE0"/>
    <w:rsid w:val="00E940E8"/>
    <w:rsid w:val="00E967E5"/>
    <w:rsid w:val="00EF40F3"/>
    <w:rsid w:val="00EF6857"/>
    <w:rsid w:val="00F126C4"/>
    <w:rsid w:val="00F17B66"/>
    <w:rsid w:val="00F31336"/>
    <w:rsid w:val="00F34466"/>
    <w:rsid w:val="00F57CC2"/>
    <w:rsid w:val="00F60E16"/>
    <w:rsid w:val="00F75CE3"/>
    <w:rsid w:val="00F77F7D"/>
    <w:rsid w:val="00F8030E"/>
    <w:rsid w:val="00F87C74"/>
    <w:rsid w:val="00FA217B"/>
    <w:rsid w:val="00FA263C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B3C43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2</cp:revision>
  <dcterms:created xsi:type="dcterms:W3CDTF">2019-11-01T19:52:00Z</dcterms:created>
  <dcterms:modified xsi:type="dcterms:W3CDTF">2019-11-01T19:52:00Z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