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DF0DC" w14:textId="77777777" w:rsidR="008419A7" w:rsidRDefault="00972CF2">
      <w:pPr>
        <w:spacing w:before="80"/>
        <w:ind w:left="201" w:right="576" w:hanging="92"/>
        <w:rPr>
          <w:rFonts w:ascii="TimesNewRomanPS-BoldItalicMT"/>
          <w:b/>
          <w:i/>
          <w:sz w:val="18"/>
        </w:rPr>
      </w:pPr>
      <w:bookmarkStart w:id="0" w:name="_GoBack"/>
      <w:bookmarkEnd w:id="0"/>
      <w:r>
        <w:rPr>
          <w:rFonts w:ascii="TimesNewRomanPS-BoldItalicMT"/>
          <w:b/>
          <w:i/>
          <w:sz w:val="18"/>
        </w:rPr>
        <w:t xml:space="preserve">Marty J. </w:t>
      </w:r>
      <w:proofErr w:type="spellStart"/>
      <w:r>
        <w:rPr>
          <w:rFonts w:ascii="TimesNewRomanPS-BoldItalicMT"/>
          <w:b/>
          <w:i/>
          <w:sz w:val="18"/>
        </w:rPr>
        <w:t>Chabert</w:t>
      </w:r>
      <w:proofErr w:type="spellEnd"/>
      <w:r>
        <w:rPr>
          <w:rFonts w:ascii="TimesNewRomanPS-BoldItalicMT"/>
          <w:b/>
          <w:i/>
          <w:sz w:val="18"/>
        </w:rPr>
        <w:t xml:space="preserve"> Chair</w:t>
      </w:r>
    </w:p>
    <w:p w14:paraId="771DCC09" w14:textId="77777777" w:rsidR="008419A7" w:rsidRDefault="008419A7">
      <w:pPr>
        <w:pStyle w:val="BodyText"/>
        <w:spacing w:before="10"/>
        <w:rPr>
          <w:rFonts w:ascii="TimesNewRomanPS-BoldItalicMT"/>
          <w:b/>
          <w:i/>
          <w:sz w:val="17"/>
        </w:rPr>
      </w:pPr>
    </w:p>
    <w:p w14:paraId="4D29643D" w14:textId="77777777" w:rsidR="008419A7" w:rsidRDefault="00972CF2">
      <w:pPr>
        <w:spacing w:before="1"/>
        <w:ind w:left="201" w:right="361" w:hanging="92"/>
        <w:rPr>
          <w:rFonts w:ascii="TimesNewRomanPS-BoldItalicMT"/>
          <w:b/>
          <w:i/>
          <w:sz w:val="18"/>
        </w:rPr>
      </w:pPr>
      <w:r>
        <w:rPr>
          <w:rFonts w:ascii="TimesNewRomanPS-BoldItalicMT"/>
          <w:b/>
          <w:i/>
          <w:sz w:val="18"/>
        </w:rPr>
        <w:t>Collis B. Temple III Vice Chair</w:t>
      </w:r>
    </w:p>
    <w:p w14:paraId="47F75273" w14:textId="77777777" w:rsidR="008419A7" w:rsidRDefault="008419A7">
      <w:pPr>
        <w:pStyle w:val="BodyText"/>
        <w:rPr>
          <w:rFonts w:ascii="TimesNewRomanPS-BoldItalicMT"/>
          <w:b/>
          <w:i/>
          <w:sz w:val="18"/>
        </w:rPr>
      </w:pPr>
    </w:p>
    <w:p w14:paraId="7622DAE5" w14:textId="77777777" w:rsidR="008419A7" w:rsidRDefault="00972CF2">
      <w:pPr>
        <w:ind w:left="201" w:right="727" w:hanging="92"/>
        <w:rPr>
          <w:rFonts w:ascii="TimesNewRomanPS-BoldItalicMT"/>
          <w:b/>
          <w:i/>
          <w:sz w:val="18"/>
        </w:rPr>
      </w:pPr>
      <w:r>
        <w:rPr>
          <w:rFonts w:ascii="TimesNewRomanPS-BoldItalicMT"/>
          <w:b/>
          <w:i/>
          <w:sz w:val="18"/>
        </w:rPr>
        <w:t>Blake R. David Secretary</w:t>
      </w:r>
    </w:p>
    <w:p w14:paraId="32346A38" w14:textId="77777777" w:rsidR="008419A7" w:rsidRDefault="008419A7">
      <w:pPr>
        <w:pStyle w:val="BodyText"/>
        <w:rPr>
          <w:rFonts w:ascii="TimesNewRomanPS-BoldItalicMT"/>
          <w:b/>
          <w:i/>
          <w:sz w:val="18"/>
        </w:rPr>
      </w:pPr>
    </w:p>
    <w:p w14:paraId="1FDBB6E5" w14:textId="77777777" w:rsidR="008419A7" w:rsidRDefault="00972CF2">
      <w:pPr>
        <w:ind w:left="201" w:right="20" w:hanging="91"/>
        <w:rPr>
          <w:rFonts w:ascii="TimesNewRomanPS-BoldItalicMT"/>
          <w:b/>
          <w:i/>
          <w:sz w:val="18"/>
        </w:rPr>
      </w:pPr>
      <w:r>
        <w:rPr>
          <w:rFonts w:ascii="TimesNewRomanPS-BoldItalicMT"/>
          <w:b/>
          <w:i/>
          <w:sz w:val="18"/>
        </w:rPr>
        <w:t>Kim Hunter Reed, Ph.D. Commissioner of Higher Education</w:t>
      </w:r>
    </w:p>
    <w:p w14:paraId="4B042CC8" w14:textId="77777777" w:rsidR="008419A7" w:rsidRDefault="00972CF2">
      <w:pPr>
        <w:pStyle w:val="BodyText"/>
        <w:spacing w:before="11"/>
        <w:rPr>
          <w:rFonts w:ascii="TimesNewRomanPS-BoldItalicMT"/>
          <w:b/>
          <w:i/>
          <w:sz w:val="6"/>
        </w:rPr>
      </w:pPr>
      <w:r>
        <w:br w:type="column"/>
      </w:r>
    </w:p>
    <w:p w14:paraId="7A36DA55" w14:textId="77777777" w:rsidR="008419A7" w:rsidRDefault="00972CF2">
      <w:pPr>
        <w:pStyle w:val="BodyText"/>
        <w:ind w:left="736"/>
        <w:rPr>
          <w:rFonts w:ascii="TimesNewRomanPS-BoldItalicMT"/>
          <w:sz w:val="20"/>
        </w:rPr>
      </w:pPr>
      <w:r>
        <w:rPr>
          <w:rFonts w:ascii="TimesNewRomanPS-BoldItalicMT"/>
          <w:noProof/>
          <w:sz w:val="20"/>
        </w:rPr>
        <w:drawing>
          <wp:inline distT="0" distB="0" distL="0" distR="0" wp14:anchorId="697F6ED1" wp14:editId="58CB2A88">
            <wp:extent cx="1068340" cy="1399031"/>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8340" cy="1399031"/>
                    </a:xfrm>
                    <a:prstGeom prst="rect">
                      <a:avLst/>
                    </a:prstGeom>
                  </pic:spPr>
                </pic:pic>
              </a:graphicData>
            </a:graphic>
          </wp:inline>
        </w:drawing>
      </w:r>
    </w:p>
    <w:p w14:paraId="2562DB61" w14:textId="77777777" w:rsidR="008419A7" w:rsidRDefault="008419A7">
      <w:pPr>
        <w:pStyle w:val="BodyText"/>
        <w:spacing w:before="8"/>
        <w:rPr>
          <w:rFonts w:ascii="TimesNewRomanPS-BoldItalicMT"/>
          <w:b/>
          <w:i/>
          <w:sz w:val="19"/>
        </w:rPr>
      </w:pPr>
    </w:p>
    <w:p w14:paraId="5C86CC50" w14:textId="77777777" w:rsidR="008419A7" w:rsidRDefault="00972CF2">
      <w:pPr>
        <w:ind w:left="550" w:right="481"/>
        <w:jc w:val="center"/>
        <w:rPr>
          <w:rFonts w:ascii="TimesNewRomanPS-BoldItalicMT"/>
          <w:b/>
          <w:i/>
          <w:sz w:val="20"/>
        </w:rPr>
      </w:pPr>
      <w:r>
        <w:rPr>
          <w:rFonts w:ascii="TimesNewRomanPS-BoldItalicMT"/>
          <w:b/>
          <w:i/>
          <w:sz w:val="20"/>
        </w:rPr>
        <w:t>BOARD OF REGENTS</w:t>
      </w:r>
    </w:p>
    <w:p w14:paraId="3A58FC1E" w14:textId="77777777" w:rsidR="008419A7" w:rsidRDefault="00972CF2">
      <w:pPr>
        <w:spacing w:line="207" w:lineRule="exact"/>
        <w:ind w:left="1002"/>
        <w:rPr>
          <w:rFonts w:ascii="TimesNewRomanPS-BoldItalicMT"/>
          <w:b/>
          <w:i/>
          <w:sz w:val="18"/>
        </w:rPr>
      </w:pPr>
      <w:r>
        <w:rPr>
          <w:rFonts w:ascii="TimesNewRomanPS-BoldItalicMT"/>
          <w:b/>
          <w:i/>
          <w:sz w:val="18"/>
        </w:rPr>
        <w:t>P. O. Box 3677</w:t>
      </w:r>
    </w:p>
    <w:p w14:paraId="02CCE9B0" w14:textId="77777777" w:rsidR="008419A7" w:rsidRDefault="00972CF2">
      <w:pPr>
        <w:ind w:left="110" w:right="21" w:firstLine="350"/>
        <w:rPr>
          <w:rFonts w:ascii="TimesNewRomanPS-BoldItalicMT"/>
          <w:b/>
          <w:i/>
          <w:sz w:val="18"/>
        </w:rPr>
      </w:pPr>
      <w:r>
        <w:rPr>
          <w:rFonts w:ascii="TimesNewRomanPS-BoldItalicMT"/>
          <w:b/>
          <w:i/>
          <w:sz w:val="18"/>
        </w:rPr>
        <w:t>Baton Rouge, LA 70821-3677 Phone (225) 342-4253, FAX (225) 342-</w:t>
      </w:r>
    </w:p>
    <w:p w14:paraId="0A2DAFCD" w14:textId="77777777" w:rsidR="008419A7" w:rsidRDefault="00972CF2">
      <w:pPr>
        <w:ind w:left="549" w:right="481"/>
        <w:jc w:val="center"/>
        <w:rPr>
          <w:rFonts w:ascii="TimesNewRomanPS-BoldItalicMT"/>
          <w:b/>
          <w:i/>
          <w:sz w:val="18"/>
        </w:rPr>
      </w:pPr>
      <w:r>
        <w:rPr>
          <w:rFonts w:ascii="TimesNewRomanPS-BoldItalicMT"/>
          <w:b/>
          <w:i/>
          <w:sz w:val="18"/>
        </w:rPr>
        <w:t>9318</w:t>
      </w:r>
    </w:p>
    <w:p w14:paraId="15BDFB0F" w14:textId="77777777" w:rsidR="008419A7" w:rsidRDefault="00972CF2">
      <w:pPr>
        <w:ind w:left="548" w:right="481"/>
        <w:jc w:val="center"/>
        <w:rPr>
          <w:rFonts w:ascii="TimesNewRomanPS-BoldItalicMT"/>
          <w:b/>
          <w:i/>
          <w:sz w:val="18"/>
        </w:rPr>
      </w:pPr>
      <w:hyperlink r:id="rId6">
        <w:r>
          <w:rPr>
            <w:rFonts w:ascii="TimesNewRomanPS-BoldItalicMT"/>
            <w:b/>
            <w:i/>
            <w:sz w:val="18"/>
            <w:u w:val="single"/>
          </w:rPr>
          <w:t>www.regents.la.gov</w:t>
        </w:r>
      </w:hyperlink>
    </w:p>
    <w:p w14:paraId="34551FAB" w14:textId="77777777" w:rsidR="008419A7" w:rsidRDefault="00972CF2">
      <w:pPr>
        <w:spacing w:before="80"/>
        <w:ind w:left="441" w:right="116" w:firstLine="340"/>
        <w:jc w:val="right"/>
        <w:rPr>
          <w:rFonts w:ascii="TimesNewRomanPS-BoldItalicMT" w:hAnsi="TimesNewRomanPS-BoldItalicMT"/>
          <w:b/>
          <w:i/>
          <w:sz w:val="18"/>
        </w:rPr>
      </w:pPr>
      <w:r>
        <w:br w:type="column"/>
      </w:r>
      <w:r>
        <w:rPr>
          <w:rFonts w:ascii="TimesNewRomanPS-BoldItalicMT" w:hAnsi="TimesNewRomanPS-BoldItalicMT"/>
          <w:b/>
          <w:i/>
          <w:sz w:val="18"/>
        </w:rPr>
        <w:t>Claudia</w:t>
      </w:r>
      <w:r>
        <w:rPr>
          <w:rFonts w:ascii="TimesNewRomanPS-BoldItalicMT" w:hAnsi="TimesNewRomanPS-BoldItalicMT"/>
          <w:b/>
          <w:i/>
          <w:spacing w:val="2"/>
          <w:sz w:val="18"/>
        </w:rPr>
        <w:t xml:space="preserve"> </w:t>
      </w:r>
      <w:r>
        <w:rPr>
          <w:rFonts w:ascii="TimesNewRomanPS-BoldItalicMT" w:hAnsi="TimesNewRomanPS-BoldItalicMT"/>
          <w:b/>
          <w:i/>
          <w:sz w:val="18"/>
        </w:rPr>
        <w:t>H.</w:t>
      </w:r>
      <w:r>
        <w:rPr>
          <w:rFonts w:ascii="TimesNewRomanPS-BoldItalicMT" w:hAnsi="TimesNewRomanPS-BoldItalicMT"/>
          <w:b/>
          <w:i/>
          <w:spacing w:val="2"/>
          <w:sz w:val="18"/>
        </w:rPr>
        <w:t xml:space="preserve"> </w:t>
      </w:r>
      <w:proofErr w:type="spellStart"/>
      <w:r>
        <w:rPr>
          <w:rFonts w:ascii="TimesNewRomanPS-BoldItalicMT" w:hAnsi="TimesNewRomanPS-BoldItalicMT"/>
          <w:b/>
          <w:i/>
          <w:spacing w:val="-4"/>
          <w:sz w:val="18"/>
        </w:rPr>
        <w:t>Adley</w:t>
      </w:r>
      <w:proofErr w:type="spellEnd"/>
      <w:r>
        <w:rPr>
          <w:rFonts w:ascii="TimesNewRomanPS-BoldItalicMT" w:hAnsi="TimesNewRomanPS-BoldItalicMT"/>
          <w:b/>
          <w:i/>
          <w:sz w:val="18"/>
        </w:rPr>
        <w:t xml:space="preserve"> Randy</w:t>
      </w:r>
      <w:r>
        <w:rPr>
          <w:rFonts w:ascii="TimesNewRomanPS-BoldItalicMT" w:hAnsi="TimesNewRomanPS-BoldItalicMT"/>
          <w:b/>
          <w:i/>
          <w:spacing w:val="-1"/>
          <w:sz w:val="18"/>
        </w:rPr>
        <w:t xml:space="preserve"> </w:t>
      </w:r>
      <w:r>
        <w:rPr>
          <w:rFonts w:ascii="TimesNewRomanPS-BoldItalicMT" w:hAnsi="TimesNewRomanPS-BoldItalicMT"/>
          <w:b/>
          <w:i/>
          <w:sz w:val="18"/>
        </w:rPr>
        <w:t>L.</w:t>
      </w:r>
      <w:r>
        <w:rPr>
          <w:rFonts w:ascii="TimesNewRomanPS-BoldItalicMT" w:hAnsi="TimesNewRomanPS-BoldItalicMT"/>
          <w:b/>
          <w:i/>
          <w:spacing w:val="-1"/>
          <w:sz w:val="18"/>
        </w:rPr>
        <w:t xml:space="preserve"> </w:t>
      </w:r>
      <w:r>
        <w:rPr>
          <w:rFonts w:ascii="TimesNewRomanPS-BoldItalicMT" w:hAnsi="TimesNewRomanPS-BoldItalicMT"/>
          <w:b/>
          <w:i/>
          <w:sz w:val="18"/>
        </w:rPr>
        <w:t>Ewing Robert</w:t>
      </w:r>
      <w:r>
        <w:rPr>
          <w:rFonts w:ascii="TimesNewRomanPS-BoldItalicMT" w:hAnsi="TimesNewRomanPS-BoldItalicMT"/>
          <w:b/>
          <w:i/>
          <w:spacing w:val="-3"/>
          <w:sz w:val="18"/>
        </w:rPr>
        <w:t xml:space="preserve"> </w:t>
      </w:r>
      <w:r>
        <w:rPr>
          <w:rFonts w:ascii="TimesNewRomanPS-BoldItalicMT" w:hAnsi="TimesNewRomanPS-BoldItalicMT"/>
          <w:b/>
          <w:i/>
          <w:sz w:val="18"/>
        </w:rPr>
        <w:t>W.</w:t>
      </w:r>
      <w:r>
        <w:rPr>
          <w:rFonts w:ascii="TimesNewRomanPS-BoldItalicMT" w:hAnsi="TimesNewRomanPS-BoldItalicMT"/>
          <w:b/>
          <w:i/>
          <w:spacing w:val="-2"/>
          <w:sz w:val="18"/>
        </w:rPr>
        <w:t xml:space="preserve"> </w:t>
      </w:r>
      <w:r>
        <w:rPr>
          <w:rFonts w:ascii="TimesNewRomanPS-BoldItalicMT" w:hAnsi="TimesNewRomanPS-BoldItalicMT"/>
          <w:b/>
          <w:i/>
          <w:sz w:val="18"/>
        </w:rPr>
        <w:t>Levy Phillip R.</w:t>
      </w:r>
      <w:r>
        <w:rPr>
          <w:rFonts w:ascii="TimesNewRomanPS-BoldItalicMT" w:hAnsi="TimesNewRomanPS-BoldItalicMT"/>
          <w:b/>
          <w:i/>
          <w:spacing w:val="-5"/>
          <w:sz w:val="18"/>
        </w:rPr>
        <w:t xml:space="preserve"> </w:t>
      </w:r>
      <w:r>
        <w:rPr>
          <w:rFonts w:ascii="TimesNewRomanPS-BoldItalicMT" w:hAnsi="TimesNewRomanPS-BoldItalicMT"/>
          <w:b/>
          <w:i/>
          <w:sz w:val="18"/>
        </w:rPr>
        <w:t>May,</w:t>
      </w:r>
      <w:r>
        <w:rPr>
          <w:rFonts w:ascii="TimesNewRomanPS-BoldItalicMT" w:hAnsi="TimesNewRomanPS-BoldItalicMT"/>
          <w:b/>
          <w:i/>
          <w:spacing w:val="-3"/>
          <w:sz w:val="18"/>
        </w:rPr>
        <w:t xml:space="preserve"> </w:t>
      </w:r>
      <w:r>
        <w:rPr>
          <w:rFonts w:ascii="TimesNewRomanPS-BoldItalicMT" w:hAnsi="TimesNewRomanPS-BoldItalicMT"/>
          <w:b/>
          <w:i/>
          <w:sz w:val="18"/>
        </w:rPr>
        <w:t>Jr. Charles</w:t>
      </w:r>
      <w:r>
        <w:rPr>
          <w:rFonts w:ascii="TimesNewRomanPS-BoldItalicMT" w:hAnsi="TimesNewRomanPS-BoldItalicMT"/>
          <w:b/>
          <w:i/>
          <w:spacing w:val="3"/>
          <w:sz w:val="18"/>
        </w:rPr>
        <w:t xml:space="preserve"> </w:t>
      </w:r>
      <w:r>
        <w:rPr>
          <w:rFonts w:ascii="TimesNewRomanPS-BoldItalicMT" w:hAnsi="TimesNewRomanPS-BoldItalicMT"/>
          <w:b/>
          <w:i/>
          <w:sz w:val="18"/>
        </w:rPr>
        <w:t>R.</w:t>
      </w:r>
      <w:r>
        <w:rPr>
          <w:rFonts w:ascii="TimesNewRomanPS-BoldItalicMT" w:hAnsi="TimesNewRomanPS-BoldItalicMT"/>
          <w:b/>
          <w:i/>
          <w:spacing w:val="4"/>
          <w:sz w:val="18"/>
        </w:rPr>
        <w:t xml:space="preserve"> </w:t>
      </w:r>
      <w:r>
        <w:rPr>
          <w:rFonts w:ascii="TimesNewRomanPS-BoldItalicMT" w:hAnsi="TimesNewRomanPS-BoldItalicMT"/>
          <w:b/>
          <w:i/>
          <w:spacing w:val="-3"/>
          <w:sz w:val="18"/>
        </w:rPr>
        <w:t>McDonald</w:t>
      </w:r>
      <w:r>
        <w:rPr>
          <w:rFonts w:ascii="TimesNewRomanPS-BoldItalicMT" w:hAnsi="TimesNewRomanPS-BoldItalicMT"/>
          <w:b/>
          <w:i/>
          <w:sz w:val="18"/>
        </w:rPr>
        <w:t xml:space="preserve"> Darren</w:t>
      </w:r>
      <w:r>
        <w:rPr>
          <w:rFonts w:ascii="TimesNewRomanPS-BoldItalicMT" w:hAnsi="TimesNewRomanPS-BoldItalicMT"/>
          <w:b/>
          <w:i/>
          <w:spacing w:val="-4"/>
          <w:sz w:val="18"/>
        </w:rPr>
        <w:t xml:space="preserve"> </w:t>
      </w:r>
      <w:r>
        <w:rPr>
          <w:rFonts w:ascii="TimesNewRomanPS-BoldItalicMT" w:hAnsi="TimesNewRomanPS-BoldItalicMT"/>
          <w:b/>
          <w:i/>
          <w:sz w:val="18"/>
        </w:rPr>
        <w:t>G.</w:t>
      </w:r>
      <w:r>
        <w:rPr>
          <w:rFonts w:ascii="TimesNewRomanPS-BoldItalicMT" w:hAnsi="TimesNewRomanPS-BoldItalicMT"/>
          <w:b/>
          <w:i/>
          <w:spacing w:val="-3"/>
          <w:sz w:val="18"/>
        </w:rPr>
        <w:t xml:space="preserve"> </w:t>
      </w:r>
      <w:proofErr w:type="gramStart"/>
      <w:r>
        <w:rPr>
          <w:rFonts w:ascii="TimesNewRomanPS-BoldItalicMT" w:hAnsi="TimesNewRomanPS-BoldItalicMT"/>
          <w:b/>
          <w:i/>
          <w:sz w:val="18"/>
        </w:rPr>
        <w:t>Mire</w:t>
      </w:r>
      <w:r>
        <w:rPr>
          <w:rFonts w:ascii="TimesNewRomanPS-BoldItalicMT" w:hAnsi="TimesNewRomanPS-BoldItalicMT"/>
          <w:b/>
          <w:i/>
          <w:spacing w:val="-1"/>
          <w:sz w:val="18"/>
        </w:rPr>
        <w:t xml:space="preserve">  </w:t>
      </w:r>
      <w:r>
        <w:rPr>
          <w:rFonts w:ascii="TimesNewRomanPS-BoldItalicMT" w:hAnsi="TimesNewRomanPS-BoldItalicMT"/>
          <w:b/>
          <w:i/>
          <w:sz w:val="18"/>
        </w:rPr>
        <w:t>Sonia</w:t>
      </w:r>
      <w:proofErr w:type="gramEnd"/>
      <w:r>
        <w:rPr>
          <w:rFonts w:ascii="TimesNewRomanPS-BoldItalicMT" w:hAnsi="TimesNewRomanPS-BoldItalicMT"/>
          <w:b/>
          <w:i/>
          <w:spacing w:val="-2"/>
          <w:sz w:val="18"/>
        </w:rPr>
        <w:t xml:space="preserve"> </w:t>
      </w:r>
      <w:r>
        <w:rPr>
          <w:rFonts w:ascii="TimesNewRomanPS-BoldItalicMT" w:hAnsi="TimesNewRomanPS-BoldItalicMT"/>
          <w:b/>
          <w:i/>
          <w:sz w:val="18"/>
        </w:rPr>
        <w:t>A.</w:t>
      </w:r>
      <w:r>
        <w:rPr>
          <w:rFonts w:ascii="TimesNewRomanPS-BoldItalicMT" w:hAnsi="TimesNewRomanPS-BoldItalicMT"/>
          <w:b/>
          <w:i/>
          <w:spacing w:val="-1"/>
          <w:sz w:val="18"/>
        </w:rPr>
        <w:t xml:space="preserve"> </w:t>
      </w:r>
      <w:r>
        <w:rPr>
          <w:rFonts w:ascii="TimesNewRomanPS-BoldItalicMT" w:hAnsi="TimesNewRomanPS-BoldItalicMT"/>
          <w:b/>
          <w:i/>
          <w:sz w:val="18"/>
        </w:rPr>
        <w:t>Pérez Wilbert D.</w:t>
      </w:r>
      <w:r>
        <w:rPr>
          <w:rFonts w:ascii="TimesNewRomanPS-BoldItalicMT" w:hAnsi="TimesNewRomanPS-BoldItalicMT"/>
          <w:b/>
          <w:i/>
          <w:spacing w:val="-7"/>
          <w:sz w:val="18"/>
        </w:rPr>
        <w:t xml:space="preserve"> </w:t>
      </w:r>
      <w:r>
        <w:rPr>
          <w:rFonts w:ascii="TimesNewRomanPS-BoldItalicMT" w:hAnsi="TimesNewRomanPS-BoldItalicMT"/>
          <w:b/>
          <w:i/>
          <w:sz w:val="18"/>
        </w:rPr>
        <w:t>Pryor</w:t>
      </w:r>
    </w:p>
    <w:p w14:paraId="40ACBAAD" w14:textId="77777777" w:rsidR="008419A7" w:rsidRDefault="00972CF2">
      <w:pPr>
        <w:ind w:left="471" w:right="117" w:firstLine="434"/>
        <w:jc w:val="both"/>
        <w:rPr>
          <w:rFonts w:ascii="TimesNewRomanPS-BoldItalicMT"/>
          <w:b/>
          <w:i/>
          <w:sz w:val="18"/>
        </w:rPr>
      </w:pPr>
      <w:r>
        <w:rPr>
          <w:rFonts w:ascii="TimesNewRomanPS-BoldItalicMT"/>
          <w:b/>
          <w:i/>
          <w:sz w:val="18"/>
        </w:rPr>
        <w:t>T. Jay Seale III Gary N. Solomon, Jr. Gerald J.</w:t>
      </w:r>
      <w:r>
        <w:rPr>
          <w:rFonts w:ascii="TimesNewRomanPS-BoldItalicMT"/>
          <w:b/>
          <w:i/>
          <w:spacing w:val="-7"/>
          <w:sz w:val="18"/>
        </w:rPr>
        <w:t xml:space="preserve"> </w:t>
      </w:r>
      <w:proofErr w:type="spellStart"/>
      <w:r>
        <w:rPr>
          <w:rFonts w:ascii="TimesNewRomanPS-BoldItalicMT"/>
          <w:b/>
          <w:i/>
          <w:sz w:val="18"/>
        </w:rPr>
        <w:t>Theunissen</w:t>
      </w:r>
      <w:proofErr w:type="spellEnd"/>
    </w:p>
    <w:p w14:paraId="3D824EFC" w14:textId="77777777" w:rsidR="008419A7" w:rsidRDefault="00972CF2">
      <w:pPr>
        <w:ind w:left="110" w:right="117" w:firstLine="921"/>
        <w:jc w:val="both"/>
        <w:rPr>
          <w:rFonts w:ascii="TimesNewRomanPS-BoldItalicMT"/>
          <w:b/>
          <w:i/>
          <w:sz w:val="18"/>
        </w:rPr>
      </w:pPr>
      <w:r>
        <w:rPr>
          <w:rFonts w:ascii="TimesNewRomanPS-BoldItalicMT"/>
          <w:b/>
          <w:i/>
          <w:sz w:val="18"/>
        </w:rPr>
        <w:t xml:space="preserve">Felix R. </w:t>
      </w:r>
      <w:r>
        <w:rPr>
          <w:rFonts w:ascii="TimesNewRomanPS-BoldItalicMT"/>
          <w:b/>
          <w:i/>
          <w:spacing w:val="-4"/>
          <w:sz w:val="18"/>
        </w:rPr>
        <w:t xml:space="preserve">Weill </w:t>
      </w:r>
      <w:r>
        <w:rPr>
          <w:rFonts w:ascii="TimesNewRomanPS-BoldItalicMT"/>
          <w:b/>
          <w:i/>
          <w:sz w:val="18"/>
        </w:rPr>
        <w:t>William S. Jewell,</w:t>
      </w:r>
      <w:r>
        <w:rPr>
          <w:rFonts w:ascii="TimesNewRomanPS-BoldItalicMT"/>
          <w:b/>
          <w:i/>
          <w:spacing w:val="-12"/>
          <w:sz w:val="18"/>
        </w:rPr>
        <w:t xml:space="preserve"> </w:t>
      </w:r>
      <w:r>
        <w:rPr>
          <w:rFonts w:ascii="TimesNewRomanPS-BoldItalicMT"/>
          <w:b/>
          <w:i/>
          <w:sz w:val="18"/>
        </w:rPr>
        <w:t>Student</w:t>
      </w:r>
    </w:p>
    <w:p w14:paraId="4B1CEA52" w14:textId="77777777" w:rsidR="008419A7" w:rsidRDefault="008419A7">
      <w:pPr>
        <w:jc w:val="both"/>
        <w:rPr>
          <w:rFonts w:ascii="TimesNewRomanPS-BoldItalicMT"/>
          <w:sz w:val="18"/>
        </w:rPr>
        <w:sectPr w:rsidR="008419A7">
          <w:type w:val="continuous"/>
          <w:pgSz w:w="12240" w:h="15840"/>
          <w:pgMar w:top="640" w:right="600" w:bottom="280" w:left="880" w:header="720" w:footer="720" w:gutter="0"/>
          <w:cols w:num="3" w:space="720" w:equalWidth="0">
            <w:col w:w="1981" w:space="1829"/>
            <w:col w:w="3061" w:space="1702"/>
            <w:col w:w="2187"/>
          </w:cols>
        </w:sectPr>
      </w:pPr>
    </w:p>
    <w:p w14:paraId="2F561E49" w14:textId="77777777" w:rsidR="008419A7" w:rsidRDefault="008419A7">
      <w:pPr>
        <w:pStyle w:val="BodyText"/>
        <w:spacing w:before="4"/>
        <w:rPr>
          <w:rFonts w:ascii="TimesNewRomanPS-BoldItalicMT"/>
          <w:b/>
          <w:i/>
          <w:sz w:val="12"/>
        </w:rPr>
      </w:pPr>
    </w:p>
    <w:p w14:paraId="15D4AFD6" w14:textId="77777777" w:rsidR="008419A7" w:rsidRDefault="00972CF2">
      <w:pPr>
        <w:spacing w:before="88"/>
        <w:ind w:left="1085"/>
        <w:rPr>
          <w:b/>
          <w:sz w:val="28"/>
        </w:rPr>
      </w:pPr>
      <w:r>
        <w:rPr>
          <w:b/>
          <w:sz w:val="28"/>
        </w:rPr>
        <w:t>TOPS Continuation Requirements for Spring 2020 Due to COVID-19</w:t>
      </w:r>
    </w:p>
    <w:p w14:paraId="1B6A6C00" w14:textId="77777777" w:rsidR="008419A7" w:rsidRDefault="00972CF2">
      <w:pPr>
        <w:pStyle w:val="Heading2"/>
        <w:spacing w:before="230"/>
      </w:pPr>
      <w:proofErr w:type="gramStart"/>
      <w:r>
        <w:t>2 and 4 year</w:t>
      </w:r>
      <w:proofErr w:type="gramEnd"/>
      <w:r>
        <w:t xml:space="preserve"> Schools</w:t>
      </w:r>
    </w:p>
    <w:p w14:paraId="5CBE0BDF" w14:textId="77777777" w:rsidR="008419A7" w:rsidRDefault="008419A7">
      <w:pPr>
        <w:pStyle w:val="BodyText"/>
        <w:spacing w:before="10"/>
        <w:rPr>
          <w:b/>
          <w:sz w:val="21"/>
        </w:rPr>
      </w:pPr>
    </w:p>
    <w:p w14:paraId="01DA5BFB" w14:textId="77777777" w:rsidR="008419A7" w:rsidRDefault="00972CF2">
      <w:pPr>
        <w:pStyle w:val="BodyText"/>
        <w:spacing w:before="1"/>
        <w:ind w:left="110" w:right="115"/>
        <w:jc w:val="both"/>
      </w:pPr>
      <w:r>
        <w:t>Reports are that schools will be offering all courses on-line and/or modified learning so that students can complete the semester. It is recognized that some students will not be able to complete the semester on-line or with modified learning. Some institu</w:t>
      </w:r>
      <w:r>
        <w:t>tions will be offering alternate methods of completing coursework during the spring semester of 2020 and some will not. As a result, LOSFA is developing two new academic standing codes for institutions to use to report a student’s inability to complete the</w:t>
      </w:r>
      <w:r>
        <w:t xml:space="preserve"> semester under these circumstances, depending on whether a contingency to on-line and/or modified learning was made available.</w:t>
      </w:r>
    </w:p>
    <w:p w14:paraId="31076A3A" w14:textId="77777777" w:rsidR="008419A7" w:rsidRDefault="008419A7">
      <w:pPr>
        <w:pStyle w:val="BodyText"/>
      </w:pPr>
    </w:p>
    <w:p w14:paraId="0482F5D6" w14:textId="77777777" w:rsidR="008419A7" w:rsidRDefault="00972CF2">
      <w:pPr>
        <w:pStyle w:val="BodyText"/>
        <w:ind w:left="110" w:right="115"/>
        <w:jc w:val="both"/>
      </w:pPr>
      <w:r>
        <w:t xml:space="preserve">For schools that </w:t>
      </w:r>
      <w:r>
        <w:rPr>
          <w:b/>
        </w:rPr>
        <w:t xml:space="preserve">DO HAVE </w:t>
      </w:r>
      <w:r>
        <w:t>a contingency plan for those students who are unable to complete the semester on-line due to lack of t</w:t>
      </w:r>
      <w:r>
        <w:t>echnology, they must report that they do have such a plan to LOSFA.</w:t>
      </w:r>
    </w:p>
    <w:p w14:paraId="2F1DD727" w14:textId="77777777" w:rsidR="008419A7" w:rsidRDefault="008419A7">
      <w:pPr>
        <w:pStyle w:val="BodyText"/>
        <w:spacing w:before="3"/>
        <w:rPr>
          <w:sz w:val="23"/>
        </w:rPr>
      </w:pPr>
    </w:p>
    <w:p w14:paraId="26D3C6CA" w14:textId="77777777" w:rsidR="008419A7" w:rsidRDefault="00972CF2">
      <w:pPr>
        <w:pStyle w:val="ListParagraph"/>
        <w:numPr>
          <w:ilvl w:val="0"/>
          <w:numId w:val="1"/>
        </w:numPr>
        <w:tabs>
          <w:tab w:val="left" w:pos="560"/>
        </w:tabs>
        <w:spacing w:before="0" w:line="259" w:lineRule="auto"/>
        <w:ind w:right="118"/>
        <w:jc w:val="both"/>
      </w:pPr>
      <w:r>
        <w:t>If a student is still unable to complete the semester even with the contingency plan offered, the institution must report that information to LOSFA as well. A new academic standing code will be implemented for institutions to report the information, and it</w:t>
      </w:r>
      <w:r>
        <w:t xml:space="preserve"> will be provided as soon as programming is</w:t>
      </w:r>
      <w:r>
        <w:rPr>
          <w:spacing w:val="-14"/>
        </w:rPr>
        <w:t xml:space="preserve"> </w:t>
      </w:r>
      <w:r>
        <w:t>complete.</w:t>
      </w:r>
    </w:p>
    <w:p w14:paraId="257E0222" w14:textId="77777777" w:rsidR="008419A7" w:rsidRDefault="00972CF2">
      <w:pPr>
        <w:pStyle w:val="BodyText"/>
        <w:spacing w:before="159"/>
        <w:ind w:left="110" w:right="114" w:hanging="1"/>
        <w:jc w:val="both"/>
      </w:pPr>
      <w:r>
        <w:t xml:space="preserve">For schools that </w:t>
      </w:r>
      <w:r>
        <w:rPr>
          <w:b/>
        </w:rPr>
        <w:t xml:space="preserve">DO NOT HAVE </w:t>
      </w:r>
      <w:r>
        <w:t>such a contingency plan and they allow the students to withdraw based on a documented lack of technology, they must report that information to LOSFA. A different academic st</w:t>
      </w:r>
      <w:r>
        <w:t>anding code will be developed for institutions to report the information, and it will be provided as soon as programming is complete.</w:t>
      </w:r>
    </w:p>
    <w:p w14:paraId="6E24A884" w14:textId="77777777" w:rsidR="008419A7" w:rsidRDefault="008419A7">
      <w:pPr>
        <w:pStyle w:val="BodyText"/>
        <w:spacing w:before="1"/>
      </w:pPr>
    </w:p>
    <w:p w14:paraId="0F61CBD0" w14:textId="77777777" w:rsidR="008419A7" w:rsidRDefault="00972CF2">
      <w:pPr>
        <w:pStyle w:val="Heading2"/>
      </w:pPr>
      <w:r>
        <w:t>Proprietary and Cosmetology Schools</w:t>
      </w:r>
    </w:p>
    <w:p w14:paraId="35D4A7C8" w14:textId="77777777" w:rsidR="008419A7" w:rsidRDefault="008419A7">
      <w:pPr>
        <w:pStyle w:val="BodyText"/>
        <w:spacing w:before="11"/>
        <w:rPr>
          <w:b/>
          <w:sz w:val="21"/>
        </w:rPr>
      </w:pPr>
    </w:p>
    <w:p w14:paraId="3A35667E" w14:textId="77777777" w:rsidR="008419A7" w:rsidRDefault="00972CF2">
      <w:pPr>
        <w:pStyle w:val="BodyText"/>
        <w:ind w:left="110"/>
      </w:pPr>
      <w:r>
        <w:t>TOPS payments for the spring term will be made in the following circumstances:</w:t>
      </w:r>
    </w:p>
    <w:p w14:paraId="2DA9CA83" w14:textId="77777777" w:rsidR="008419A7" w:rsidRDefault="00972CF2">
      <w:pPr>
        <w:pStyle w:val="ListParagraph"/>
        <w:numPr>
          <w:ilvl w:val="1"/>
          <w:numId w:val="1"/>
        </w:numPr>
        <w:tabs>
          <w:tab w:val="left" w:pos="1280"/>
          <w:tab w:val="left" w:pos="1281"/>
        </w:tabs>
        <w:spacing w:before="15"/>
        <w:ind w:hanging="541"/>
      </w:pPr>
      <w:r>
        <w:t>The s</w:t>
      </w:r>
      <w:r>
        <w:t>chool is open and operating normally;</w:t>
      </w:r>
      <w:r>
        <w:rPr>
          <w:spacing w:val="-6"/>
        </w:rPr>
        <w:t xml:space="preserve"> </w:t>
      </w:r>
      <w:r>
        <w:t>OR</w:t>
      </w:r>
    </w:p>
    <w:p w14:paraId="65CADC27" w14:textId="77777777" w:rsidR="008419A7" w:rsidRDefault="00972CF2">
      <w:pPr>
        <w:pStyle w:val="ListParagraph"/>
        <w:numPr>
          <w:ilvl w:val="1"/>
          <w:numId w:val="1"/>
        </w:numPr>
        <w:tabs>
          <w:tab w:val="left" w:pos="1280"/>
          <w:tab w:val="left" w:pos="1281"/>
        </w:tabs>
        <w:spacing w:before="35"/>
        <w:ind w:hanging="541"/>
      </w:pPr>
      <w:r>
        <w:t>The school was open and a student was enrolled as of March 1</w:t>
      </w:r>
      <w:r>
        <w:rPr>
          <w:spacing w:val="-10"/>
        </w:rPr>
        <w:t xml:space="preserve"> </w:t>
      </w:r>
      <w:r>
        <w:t>AND</w:t>
      </w:r>
    </w:p>
    <w:p w14:paraId="326CB8D5" w14:textId="77777777" w:rsidR="008419A7" w:rsidRDefault="00972CF2">
      <w:pPr>
        <w:pStyle w:val="ListParagraph"/>
        <w:numPr>
          <w:ilvl w:val="2"/>
          <w:numId w:val="1"/>
        </w:numPr>
        <w:tabs>
          <w:tab w:val="left" w:pos="2000"/>
          <w:tab w:val="left" w:pos="2001"/>
        </w:tabs>
        <w:ind w:right="116"/>
      </w:pPr>
      <w:r>
        <w:t>the school is temporarily closing and has a documented plan for providing some form of educational</w:t>
      </w:r>
      <w:r>
        <w:rPr>
          <w:spacing w:val="-4"/>
        </w:rPr>
        <w:t xml:space="preserve"> </w:t>
      </w:r>
      <w:r>
        <w:t>classes</w:t>
      </w:r>
      <w:r>
        <w:rPr>
          <w:spacing w:val="-4"/>
        </w:rPr>
        <w:t xml:space="preserve"> </w:t>
      </w:r>
      <w:r>
        <w:t>to</w:t>
      </w:r>
      <w:r>
        <w:rPr>
          <w:spacing w:val="-3"/>
        </w:rPr>
        <w:t xml:space="preserve"> </w:t>
      </w:r>
      <w:r>
        <w:t>students,</w:t>
      </w:r>
      <w:r>
        <w:rPr>
          <w:spacing w:val="-3"/>
        </w:rPr>
        <w:t xml:space="preserve"> </w:t>
      </w:r>
      <w:r>
        <w:t>whether</w:t>
      </w:r>
      <w:r>
        <w:rPr>
          <w:spacing w:val="-3"/>
        </w:rPr>
        <w:t xml:space="preserve"> </w:t>
      </w:r>
      <w:r>
        <w:t>on-line,</w:t>
      </w:r>
      <w:r>
        <w:rPr>
          <w:spacing w:val="-3"/>
        </w:rPr>
        <w:t xml:space="preserve"> </w:t>
      </w:r>
      <w:r>
        <w:t>by</w:t>
      </w:r>
      <w:r>
        <w:rPr>
          <w:spacing w:val="-3"/>
        </w:rPr>
        <w:t xml:space="preserve"> </w:t>
      </w:r>
      <w:r>
        <w:t>correspond</w:t>
      </w:r>
      <w:r>
        <w:t>ence,</w:t>
      </w:r>
      <w:r>
        <w:rPr>
          <w:spacing w:val="-4"/>
        </w:rPr>
        <w:t xml:space="preserve"> </w:t>
      </w:r>
      <w:r>
        <w:t>or</w:t>
      </w:r>
      <w:r>
        <w:rPr>
          <w:spacing w:val="-3"/>
        </w:rPr>
        <w:t xml:space="preserve"> </w:t>
      </w:r>
      <w:r>
        <w:t>by</w:t>
      </w:r>
      <w:r>
        <w:rPr>
          <w:spacing w:val="-3"/>
        </w:rPr>
        <w:t xml:space="preserve"> </w:t>
      </w:r>
      <w:r>
        <w:t>some</w:t>
      </w:r>
      <w:r>
        <w:rPr>
          <w:spacing w:val="-4"/>
        </w:rPr>
        <w:t xml:space="preserve"> </w:t>
      </w:r>
      <w:r>
        <w:t>other</w:t>
      </w:r>
      <w:r>
        <w:rPr>
          <w:spacing w:val="-3"/>
        </w:rPr>
        <w:t xml:space="preserve"> </w:t>
      </w:r>
      <w:r>
        <w:t>means;</w:t>
      </w:r>
      <w:r>
        <w:rPr>
          <w:spacing w:val="-2"/>
        </w:rPr>
        <w:t xml:space="preserve"> </w:t>
      </w:r>
      <w:r>
        <w:t>OR</w:t>
      </w:r>
    </w:p>
    <w:p w14:paraId="0FFB961A" w14:textId="77777777" w:rsidR="008419A7" w:rsidRDefault="00972CF2">
      <w:pPr>
        <w:pStyle w:val="ListParagraph"/>
        <w:numPr>
          <w:ilvl w:val="2"/>
          <w:numId w:val="1"/>
        </w:numPr>
        <w:tabs>
          <w:tab w:val="left" w:pos="2000"/>
          <w:tab w:val="left" w:pos="2001"/>
        </w:tabs>
        <w:ind w:right="116"/>
      </w:pPr>
      <w:r>
        <w:t>the school is providing students with a temporary leave of absence within the term but will allow the students to return and complete the</w:t>
      </w:r>
      <w:r>
        <w:rPr>
          <w:spacing w:val="-6"/>
        </w:rPr>
        <w:t xml:space="preserve"> </w:t>
      </w:r>
      <w:r>
        <w:t>term</w:t>
      </w:r>
    </w:p>
    <w:p w14:paraId="41BA2B4D" w14:textId="77777777" w:rsidR="008419A7" w:rsidRDefault="00972CF2">
      <w:pPr>
        <w:pStyle w:val="BodyText"/>
        <w:spacing w:before="181"/>
        <w:ind w:left="110" w:right="115"/>
        <w:jc w:val="both"/>
      </w:pPr>
      <w:r>
        <w:t xml:space="preserve">For all other circumstances which result in a student’s withdrawal from school, </w:t>
      </w:r>
      <w:r>
        <w:t>students will continue to use the normal Request for Exceptions process. These include, but are not limited to, temporary disability, exceptional educational opportunity, physical or substance abuse rehabilitation, military service, etc.</w:t>
      </w:r>
    </w:p>
    <w:p w14:paraId="1E1C0A3B" w14:textId="77777777" w:rsidR="008419A7" w:rsidRDefault="008419A7">
      <w:pPr>
        <w:pStyle w:val="BodyText"/>
      </w:pPr>
    </w:p>
    <w:p w14:paraId="34C14A6F" w14:textId="77777777" w:rsidR="008419A7" w:rsidRDefault="00972CF2">
      <w:pPr>
        <w:pStyle w:val="Heading2"/>
        <w:jc w:val="left"/>
      </w:pPr>
      <w:r>
        <w:rPr>
          <w:color w:val="202020"/>
        </w:rPr>
        <w:t>Programming will be complete by April 6th. Detailed instructions, including how to submit the plan/no plan responses as well as the codes will be issued via Bulletin early next week.</w:t>
      </w:r>
    </w:p>
    <w:p w14:paraId="7651455C" w14:textId="77777777" w:rsidR="008419A7" w:rsidRDefault="008419A7">
      <w:pPr>
        <w:pStyle w:val="BodyText"/>
        <w:rPr>
          <w:b/>
          <w:sz w:val="20"/>
        </w:rPr>
      </w:pPr>
    </w:p>
    <w:p w14:paraId="26DECDBD" w14:textId="77777777" w:rsidR="008419A7" w:rsidRDefault="008419A7">
      <w:pPr>
        <w:pStyle w:val="BodyText"/>
        <w:rPr>
          <w:b/>
          <w:sz w:val="20"/>
        </w:rPr>
      </w:pPr>
    </w:p>
    <w:p w14:paraId="4C87941E" w14:textId="77777777" w:rsidR="008419A7" w:rsidRDefault="008419A7">
      <w:pPr>
        <w:pStyle w:val="BodyText"/>
        <w:spacing w:before="7"/>
        <w:rPr>
          <w:b/>
        </w:rPr>
      </w:pPr>
    </w:p>
    <w:p w14:paraId="084A0F2E" w14:textId="77777777" w:rsidR="008419A7" w:rsidRDefault="00972CF2">
      <w:pPr>
        <w:ind w:left="2675" w:right="2684"/>
        <w:jc w:val="center"/>
        <w:rPr>
          <w:i/>
          <w:sz w:val="16"/>
        </w:rPr>
      </w:pPr>
      <w:r>
        <w:rPr>
          <w:i/>
          <w:sz w:val="16"/>
        </w:rPr>
        <w:t>The Board of Regents is an Equal Opportunity and ADA Employer</w:t>
      </w:r>
    </w:p>
    <w:p w14:paraId="1C3507BE" w14:textId="77777777" w:rsidR="008419A7" w:rsidRDefault="008419A7">
      <w:pPr>
        <w:jc w:val="center"/>
        <w:rPr>
          <w:sz w:val="16"/>
        </w:rPr>
        <w:sectPr w:rsidR="008419A7">
          <w:type w:val="continuous"/>
          <w:pgSz w:w="12240" w:h="15840"/>
          <w:pgMar w:top="640" w:right="600" w:bottom="280" w:left="880" w:header="720" w:footer="720" w:gutter="0"/>
          <w:cols w:space="720"/>
        </w:sectPr>
      </w:pPr>
    </w:p>
    <w:p w14:paraId="3976C80F" w14:textId="77777777" w:rsidR="008419A7" w:rsidRDefault="00972CF2">
      <w:pPr>
        <w:pStyle w:val="Heading1"/>
        <w:spacing w:before="61"/>
        <w:ind w:left="2675" w:right="2958"/>
        <w:jc w:val="center"/>
        <w:rPr>
          <w:u w:val="none"/>
        </w:rPr>
      </w:pPr>
      <w:r>
        <w:rPr>
          <w:u w:val="thick"/>
        </w:rPr>
        <w:lastRenderedPageBreak/>
        <w:t>CORONAVIRUS QUESTIONS AND</w:t>
      </w:r>
      <w:r>
        <w:rPr>
          <w:spacing w:val="-14"/>
          <w:u w:val="thick"/>
        </w:rPr>
        <w:t xml:space="preserve"> </w:t>
      </w:r>
      <w:r>
        <w:rPr>
          <w:u w:val="thick"/>
        </w:rPr>
        <w:t>ANSWERS</w:t>
      </w:r>
    </w:p>
    <w:p w14:paraId="1CE5BE98" w14:textId="77777777" w:rsidR="008419A7" w:rsidRDefault="00972CF2">
      <w:pPr>
        <w:spacing w:before="180"/>
        <w:ind w:left="200"/>
        <w:rPr>
          <w:b/>
          <w:sz w:val="24"/>
        </w:rPr>
      </w:pPr>
      <w:r>
        <w:rPr>
          <w:b/>
          <w:sz w:val="24"/>
          <w:u w:val="thick"/>
        </w:rPr>
        <w:t>Is there anything I need to do guarantee my TOPS award is not</w:t>
      </w:r>
      <w:r>
        <w:rPr>
          <w:b/>
          <w:spacing w:val="-22"/>
          <w:sz w:val="24"/>
          <w:u w:val="thick"/>
        </w:rPr>
        <w:t xml:space="preserve"> </w:t>
      </w:r>
      <w:r>
        <w:rPr>
          <w:b/>
          <w:sz w:val="24"/>
          <w:u w:val="thick"/>
        </w:rPr>
        <w:t>cancelled?</w:t>
      </w:r>
    </w:p>
    <w:p w14:paraId="34CD8A36" w14:textId="77777777" w:rsidR="008419A7" w:rsidRDefault="00972CF2">
      <w:pPr>
        <w:spacing w:before="185" w:line="259" w:lineRule="auto"/>
        <w:ind w:left="200" w:right="475"/>
        <w:jc w:val="both"/>
        <w:rPr>
          <w:sz w:val="24"/>
        </w:rPr>
      </w:pPr>
      <w:r>
        <w:rPr>
          <w:sz w:val="24"/>
        </w:rPr>
        <w:t xml:space="preserve">If you were unable to maintain continuous enrollment due to steps taken to mitigate the spread </w:t>
      </w:r>
      <w:r>
        <w:rPr>
          <w:spacing w:val="-3"/>
          <w:sz w:val="24"/>
        </w:rPr>
        <w:t xml:space="preserve">of </w:t>
      </w:r>
      <w:r>
        <w:rPr>
          <w:sz w:val="24"/>
        </w:rPr>
        <w:t>the Coronavirus</w:t>
      </w:r>
      <w:r>
        <w:rPr>
          <w:spacing w:val="-12"/>
          <w:sz w:val="24"/>
        </w:rPr>
        <w:t xml:space="preserve"> </w:t>
      </w:r>
      <w:r>
        <w:rPr>
          <w:sz w:val="24"/>
        </w:rPr>
        <w:t>and</w:t>
      </w:r>
      <w:r>
        <w:rPr>
          <w:spacing w:val="-9"/>
          <w:sz w:val="24"/>
        </w:rPr>
        <w:t xml:space="preserve"> </w:t>
      </w:r>
      <w:r>
        <w:rPr>
          <w:sz w:val="24"/>
        </w:rPr>
        <w:t>you</w:t>
      </w:r>
      <w:r>
        <w:rPr>
          <w:spacing w:val="-9"/>
          <w:sz w:val="24"/>
        </w:rPr>
        <w:t xml:space="preserve"> </w:t>
      </w:r>
      <w:r>
        <w:rPr>
          <w:sz w:val="24"/>
        </w:rPr>
        <w:t>were</w:t>
      </w:r>
      <w:r>
        <w:rPr>
          <w:spacing w:val="-11"/>
          <w:sz w:val="24"/>
        </w:rPr>
        <w:t xml:space="preserve"> </w:t>
      </w:r>
      <w:r>
        <w:rPr>
          <w:sz w:val="24"/>
        </w:rPr>
        <w:t>studying</w:t>
      </w:r>
      <w:r>
        <w:rPr>
          <w:spacing w:val="-9"/>
          <w:sz w:val="24"/>
        </w:rPr>
        <w:t xml:space="preserve"> </w:t>
      </w:r>
      <w:r>
        <w:rPr>
          <w:sz w:val="24"/>
        </w:rPr>
        <w:t>abroad</w:t>
      </w:r>
      <w:r>
        <w:rPr>
          <w:spacing w:val="-9"/>
          <w:sz w:val="24"/>
        </w:rPr>
        <w:t xml:space="preserve"> </w:t>
      </w:r>
      <w:r>
        <w:rPr>
          <w:sz w:val="24"/>
        </w:rPr>
        <w:t>or</w:t>
      </w:r>
      <w:r>
        <w:rPr>
          <w:spacing w:val="-8"/>
          <w:sz w:val="24"/>
        </w:rPr>
        <w:t xml:space="preserve"> </w:t>
      </w:r>
      <w:r>
        <w:rPr>
          <w:sz w:val="24"/>
        </w:rPr>
        <w:t>were</w:t>
      </w:r>
      <w:r>
        <w:rPr>
          <w:spacing w:val="-10"/>
          <w:sz w:val="24"/>
        </w:rPr>
        <w:t xml:space="preserve"> </w:t>
      </w:r>
      <w:r>
        <w:rPr>
          <w:sz w:val="24"/>
        </w:rPr>
        <w:t>scheduled</w:t>
      </w:r>
      <w:r>
        <w:rPr>
          <w:spacing w:val="-9"/>
          <w:sz w:val="24"/>
        </w:rPr>
        <w:t xml:space="preserve"> </w:t>
      </w:r>
      <w:r>
        <w:rPr>
          <w:sz w:val="24"/>
        </w:rPr>
        <w:t>to</w:t>
      </w:r>
      <w:r>
        <w:rPr>
          <w:spacing w:val="-10"/>
          <w:sz w:val="24"/>
        </w:rPr>
        <w:t xml:space="preserve"> </w:t>
      </w:r>
      <w:r>
        <w:rPr>
          <w:sz w:val="24"/>
        </w:rPr>
        <w:t>study</w:t>
      </w:r>
      <w:r>
        <w:rPr>
          <w:spacing w:val="-9"/>
          <w:sz w:val="24"/>
        </w:rPr>
        <w:t xml:space="preserve"> </w:t>
      </w:r>
      <w:r>
        <w:rPr>
          <w:sz w:val="24"/>
        </w:rPr>
        <w:t>abroad,</w:t>
      </w:r>
      <w:r>
        <w:rPr>
          <w:spacing w:val="-6"/>
          <w:sz w:val="24"/>
        </w:rPr>
        <w:t xml:space="preserve"> </w:t>
      </w:r>
      <w:r>
        <w:rPr>
          <w:sz w:val="24"/>
        </w:rPr>
        <w:t>your</w:t>
      </w:r>
      <w:r>
        <w:rPr>
          <w:spacing w:val="-8"/>
          <w:sz w:val="24"/>
        </w:rPr>
        <w:t xml:space="preserve"> </w:t>
      </w:r>
      <w:r>
        <w:rPr>
          <w:sz w:val="24"/>
        </w:rPr>
        <w:t>school</w:t>
      </w:r>
      <w:r>
        <w:rPr>
          <w:spacing w:val="-8"/>
          <w:sz w:val="24"/>
        </w:rPr>
        <w:t xml:space="preserve"> </w:t>
      </w:r>
      <w:r>
        <w:rPr>
          <w:sz w:val="24"/>
        </w:rPr>
        <w:t>will</w:t>
      </w:r>
      <w:r>
        <w:rPr>
          <w:spacing w:val="-9"/>
          <w:sz w:val="24"/>
        </w:rPr>
        <w:t xml:space="preserve"> </w:t>
      </w:r>
      <w:r>
        <w:rPr>
          <w:sz w:val="24"/>
        </w:rPr>
        <w:t>report</w:t>
      </w:r>
      <w:r>
        <w:rPr>
          <w:spacing w:val="-13"/>
          <w:sz w:val="24"/>
        </w:rPr>
        <w:t xml:space="preserve"> </w:t>
      </w:r>
      <w:r>
        <w:rPr>
          <w:sz w:val="24"/>
        </w:rPr>
        <w:t>this information</w:t>
      </w:r>
      <w:r>
        <w:rPr>
          <w:spacing w:val="-11"/>
          <w:sz w:val="24"/>
        </w:rPr>
        <w:t xml:space="preserve"> </w:t>
      </w:r>
      <w:r>
        <w:rPr>
          <w:sz w:val="24"/>
        </w:rPr>
        <w:t>to</w:t>
      </w:r>
      <w:r>
        <w:rPr>
          <w:spacing w:val="-14"/>
          <w:sz w:val="24"/>
        </w:rPr>
        <w:t xml:space="preserve"> </w:t>
      </w:r>
      <w:r>
        <w:rPr>
          <w:sz w:val="24"/>
        </w:rPr>
        <w:t>LOSFA</w:t>
      </w:r>
      <w:r>
        <w:rPr>
          <w:spacing w:val="-10"/>
          <w:sz w:val="24"/>
        </w:rPr>
        <w:t xml:space="preserve"> </w:t>
      </w:r>
      <w:r>
        <w:rPr>
          <w:sz w:val="24"/>
        </w:rPr>
        <w:t>when</w:t>
      </w:r>
      <w:r>
        <w:rPr>
          <w:spacing w:val="-10"/>
          <w:sz w:val="24"/>
        </w:rPr>
        <w:t xml:space="preserve"> </w:t>
      </w:r>
      <w:r>
        <w:rPr>
          <w:sz w:val="24"/>
        </w:rPr>
        <w:t>submitting</w:t>
      </w:r>
      <w:r>
        <w:rPr>
          <w:spacing w:val="-11"/>
          <w:sz w:val="24"/>
        </w:rPr>
        <w:t xml:space="preserve"> </w:t>
      </w:r>
      <w:r>
        <w:rPr>
          <w:sz w:val="24"/>
        </w:rPr>
        <w:t>your</w:t>
      </w:r>
      <w:r>
        <w:rPr>
          <w:spacing w:val="-8"/>
          <w:sz w:val="24"/>
        </w:rPr>
        <w:t xml:space="preserve"> </w:t>
      </w:r>
      <w:r>
        <w:rPr>
          <w:sz w:val="24"/>
        </w:rPr>
        <w:t>grades</w:t>
      </w:r>
      <w:r>
        <w:rPr>
          <w:spacing w:val="-12"/>
          <w:sz w:val="24"/>
        </w:rPr>
        <w:t xml:space="preserve"> </w:t>
      </w:r>
      <w:r>
        <w:rPr>
          <w:sz w:val="24"/>
        </w:rPr>
        <w:t>or</w:t>
      </w:r>
      <w:r>
        <w:rPr>
          <w:spacing w:val="-8"/>
          <w:sz w:val="24"/>
        </w:rPr>
        <w:t xml:space="preserve"> </w:t>
      </w:r>
      <w:r>
        <w:rPr>
          <w:sz w:val="24"/>
        </w:rPr>
        <w:t>when</w:t>
      </w:r>
      <w:r>
        <w:rPr>
          <w:spacing w:val="-11"/>
          <w:sz w:val="24"/>
        </w:rPr>
        <w:t xml:space="preserve"> </w:t>
      </w:r>
      <w:r>
        <w:rPr>
          <w:sz w:val="24"/>
        </w:rPr>
        <w:t>reporting</w:t>
      </w:r>
      <w:r>
        <w:rPr>
          <w:spacing w:val="-14"/>
          <w:sz w:val="24"/>
        </w:rPr>
        <w:t xml:space="preserve"> </w:t>
      </w:r>
      <w:r>
        <w:rPr>
          <w:sz w:val="24"/>
        </w:rPr>
        <w:t>that</w:t>
      </w:r>
      <w:r>
        <w:rPr>
          <w:spacing w:val="-9"/>
          <w:sz w:val="24"/>
        </w:rPr>
        <w:t xml:space="preserve"> </w:t>
      </w:r>
      <w:r>
        <w:rPr>
          <w:sz w:val="24"/>
        </w:rPr>
        <w:t>you</w:t>
      </w:r>
      <w:r>
        <w:rPr>
          <w:spacing w:val="-14"/>
          <w:sz w:val="24"/>
        </w:rPr>
        <w:t xml:space="preserve"> </w:t>
      </w:r>
      <w:r>
        <w:rPr>
          <w:sz w:val="24"/>
        </w:rPr>
        <w:t>resigned</w:t>
      </w:r>
      <w:r>
        <w:rPr>
          <w:spacing w:val="-10"/>
          <w:sz w:val="24"/>
        </w:rPr>
        <w:t xml:space="preserve"> </w:t>
      </w:r>
      <w:r>
        <w:rPr>
          <w:sz w:val="24"/>
        </w:rPr>
        <w:t>from</w:t>
      </w:r>
      <w:r>
        <w:rPr>
          <w:spacing w:val="-14"/>
          <w:sz w:val="24"/>
        </w:rPr>
        <w:t xml:space="preserve"> </w:t>
      </w:r>
      <w:r>
        <w:rPr>
          <w:sz w:val="24"/>
        </w:rPr>
        <w:t>all</w:t>
      </w:r>
      <w:r>
        <w:rPr>
          <w:spacing w:val="-10"/>
          <w:sz w:val="24"/>
        </w:rPr>
        <w:t xml:space="preserve"> </w:t>
      </w:r>
      <w:r>
        <w:rPr>
          <w:sz w:val="24"/>
        </w:rPr>
        <w:t>courses. An exception will automatically be</w:t>
      </w:r>
      <w:r>
        <w:rPr>
          <w:spacing w:val="8"/>
          <w:sz w:val="24"/>
        </w:rPr>
        <w:t xml:space="preserve"> </w:t>
      </w:r>
      <w:r>
        <w:rPr>
          <w:sz w:val="24"/>
        </w:rPr>
        <w:t>granted.</w:t>
      </w:r>
    </w:p>
    <w:p w14:paraId="4C3C0DE9" w14:textId="77777777" w:rsidR="008419A7" w:rsidRDefault="00972CF2">
      <w:pPr>
        <w:spacing w:before="157" w:line="259" w:lineRule="auto"/>
        <w:ind w:left="200" w:right="479"/>
        <w:jc w:val="both"/>
        <w:rPr>
          <w:b/>
          <w:sz w:val="24"/>
        </w:rPr>
      </w:pPr>
      <w:r>
        <w:rPr>
          <w:b/>
          <w:sz w:val="24"/>
          <w:u w:val="thick"/>
        </w:rPr>
        <w:t>What if all my classes were converted to on-line and/or modified classes and I can’t attend them</w:t>
      </w:r>
      <w:r>
        <w:rPr>
          <w:b/>
          <w:sz w:val="24"/>
        </w:rPr>
        <w:t xml:space="preserve"> </w:t>
      </w:r>
      <w:r>
        <w:rPr>
          <w:b/>
          <w:sz w:val="24"/>
          <w:u w:val="thick"/>
        </w:rPr>
        <w:t>because I don’t have access to the internet from home?</w:t>
      </w:r>
    </w:p>
    <w:p w14:paraId="36EE8ABF" w14:textId="77777777" w:rsidR="008419A7" w:rsidRDefault="00972CF2">
      <w:pPr>
        <w:spacing w:before="162" w:line="259" w:lineRule="auto"/>
        <w:ind w:left="200" w:right="475"/>
        <w:jc w:val="both"/>
        <w:rPr>
          <w:sz w:val="24"/>
        </w:rPr>
      </w:pPr>
      <w:r>
        <w:rPr>
          <w:sz w:val="24"/>
        </w:rPr>
        <w:t>If</w:t>
      </w:r>
      <w:r>
        <w:rPr>
          <w:spacing w:val="-3"/>
          <w:sz w:val="24"/>
        </w:rPr>
        <w:t xml:space="preserve"> </w:t>
      </w:r>
      <w:r>
        <w:rPr>
          <w:sz w:val="24"/>
        </w:rPr>
        <w:t>you</w:t>
      </w:r>
      <w:r>
        <w:rPr>
          <w:spacing w:val="-4"/>
          <w:sz w:val="24"/>
        </w:rPr>
        <w:t xml:space="preserve"> </w:t>
      </w:r>
      <w:r>
        <w:rPr>
          <w:sz w:val="24"/>
        </w:rPr>
        <w:t>were</w:t>
      </w:r>
      <w:r>
        <w:rPr>
          <w:spacing w:val="-6"/>
          <w:sz w:val="24"/>
        </w:rPr>
        <w:t xml:space="preserve"> </w:t>
      </w:r>
      <w:r>
        <w:rPr>
          <w:sz w:val="24"/>
        </w:rPr>
        <w:t>unable</w:t>
      </w:r>
      <w:r>
        <w:rPr>
          <w:spacing w:val="-5"/>
          <w:sz w:val="24"/>
        </w:rPr>
        <w:t xml:space="preserve"> </w:t>
      </w:r>
      <w:r>
        <w:rPr>
          <w:sz w:val="24"/>
        </w:rPr>
        <w:t>to</w:t>
      </w:r>
      <w:r>
        <w:rPr>
          <w:spacing w:val="-9"/>
          <w:sz w:val="24"/>
        </w:rPr>
        <w:t xml:space="preserve"> </w:t>
      </w:r>
      <w:r>
        <w:rPr>
          <w:sz w:val="24"/>
        </w:rPr>
        <w:t>maintain</w:t>
      </w:r>
      <w:r>
        <w:rPr>
          <w:spacing w:val="-5"/>
          <w:sz w:val="24"/>
        </w:rPr>
        <w:t xml:space="preserve"> </w:t>
      </w:r>
      <w:r>
        <w:rPr>
          <w:sz w:val="24"/>
        </w:rPr>
        <w:t>continuous</w:t>
      </w:r>
      <w:r>
        <w:rPr>
          <w:spacing w:val="-6"/>
          <w:sz w:val="24"/>
        </w:rPr>
        <w:t xml:space="preserve"> </w:t>
      </w:r>
      <w:r>
        <w:rPr>
          <w:sz w:val="24"/>
        </w:rPr>
        <w:t>enrollment</w:t>
      </w:r>
      <w:r>
        <w:rPr>
          <w:spacing w:val="-4"/>
          <w:sz w:val="24"/>
        </w:rPr>
        <w:t xml:space="preserve"> </w:t>
      </w:r>
      <w:r>
        <w:rPr>
          <w:sz w:val="24"/>
        </w:rPr>
        <w:t>due</w:t>
      </w:r>
      <w:r>
        <w:rPr>
          <w:spacing w:val="-5"/>
          <w:sz w:val="24"/>
        </w:rPr>
        <w:t xml:space="preserve"> </w:t>
      </w:r>
      <w:r>
        <w:rPr>
          <w:sz w:val="24"/>
        </w:rPr>
        <w:t>to</w:t>
      </w:r>
      <w:r>
        <w:rPr>
          <w:spacing w:val="-4"/>
          <w:sz w:val="24"/>
        </w:rPr>
        <w:t xml:space="preserve"> </w:t>
      </w:r>
      <w:r>
        <w:rPr>
          <w:sz w:val="24"/>
        </w:rPr>
        <w:t>the</w:t>
      </w:r>
      <w:r>
        <w:rPr>
          <w:spacing w:val="-6"/>
          <w:sz w:val="24"/>
        </w:rPr>
        <w:t xml:space="preserve"> </w:t>
      </w:r>
      <w:r>
        <w:rPr>
          <w:sz w:val="24"/>
        </w:rPr>
        <w:t>Coronavirus,</w:t>
      </w:r>
      <w:r>
        <w:rPr>
          <w:spacing w:val="-1"/>
          <w:sz w:val="24"/>
        </w:rPr>
        <w:t xml:space="preserve"> </w:t>
      </w:r>
      <w:r>
        <w:rPr>
          <w:sz w:val="24"/>
        </w:rPr>
        <w:t>your</w:t>
      </w:r>
      <w:r>
        <w:rPr>
          <w:spacing w:val="-3"/>
          <w:sz w:val="24"/>
        </w:rPr>
        <w:t xml:space="preserve"> </w:t>
      </w:r>
      <w:r>
        <w:rPr>
          <w:sz w:val="24"/>
        </w:rPr>
        <w:t>school</w:t>
      </w:r>
      <w:r>
        <w:rPr>
          <w:spacing w:val="-3"/>
          <w:sz w:val="24"/>
        </w:rPr>
        <w:t xml:space="preserve"> </w:t>
      </w:r>
      <w:r>
        <w:rPr>
          <w:sz w:val="24"/>
        </w:rPr>
        <w:t>will</w:t>
      </w:r>
      <w:r>
        <w:rPr>
          <w:spacing w:val="-8"/>
          <w:sz w:val="24"/>
        </w:rPr>
        <w:t xml:space="preserve"> </w:t>
      </w:r>
      <w:r>
        <w:rPr>
          <w:sz w:val="24"/>
        </w:rPr>
        <w:t>report</w:t>
      </w:r>
      <w:r>
        <w:rPr>
          <w:spacing w:val="-9"/>
          <w:sz w:val="24"/>
        </w:rPr>
        <w:t xml:space="preserve"> </w:t>
      </w:r>
      <w:r>
        <w:rPr>
          <w:sz w:val="24"/>
        </w:rPr>
        <w:t>thi</w:t>
      </w:r>
      <w:r>
        <w:rPr>
          <w:sz w:val="24"/>
        </w:rPr>
        <w:t>s information</w:t>
      </w:r>
      <w:r>
        <w:rPr>
          <w:spacing w:val="-11"/>
          <w:sz w:val="24"/>
        </w:rPr>
        <w:t xml:space="preserve"> </w:t>
      </w:r>
      <w:r>
        <w:rPr>
          <w:sz w:val="24"/>
        </w:rPr>
        <w:t>to</w:t>
      </w:r>
      <w:r>
        <w:rPr>
          <w:spacing w:val="-14"/>
          <w:sz w:val="24"/>
        </w:rPr>
        <w:t xml:space="preserve"> </w:t>
      </w:r>
      <w:r>
        <w:rPr>
          <w:sz w:val="24"/>
        </w:rPr>
        <w:t>LOSFA</w:t>
      </w:r>
      <w:r>
        <w:rPr>
          <w:spacing w:val="-10"/>
          <w:sz w:val="24"/>
        </w:rPr>
        <w:t xml:space="preserve"> </w:t>
      </w:r>
      <w:r>
        <w:rPr>
          <w:sz w:val="24"/>
        </w:rPr>
        <w:t>when</w:t>
      </w:r>
      <w:r>
        <w:rPr>
          <w:spacing w:val="-10"/>
          <w:sz w:val="24"/>
        </w:rPr>
        <w:t xml:space="preserve"> </w:t>
      </w:r>
      <w:r>
        <w:rPr>
          <w:sz w:val="24"/>
        </w:rPr>
        <w:t>submitting</w:t>
      </w:r>
      <w:r>
        <w:rPr>
          <w:spacing w:val="-11"/>
          <w:sz w:val="24"/>
        </w:rPr>
        <w:t xml:space="preserve"> </w:t>
      </w:r>
      <w:r>
        <w:rPr>
          <w:sz w:val="24"/>
        </w:rPr>
        <w:t>your</w:t>
      </w:r>
      <w:r>
        <w:rPr>
          <w:spacing w:val="-8"/>
          <w:sz w:val="24"/>
        </w:rPr>
        <w:t xml:space="preserve"> </w:t>
      </w:r>
      <w:r>
        <w:rPr>
          <w:sz w:val="24"/>
        </w:rPr>
        <w:t>grades</w:t>
      </w:r>
      <w:r>
        <w:rPr>
          <w:spacing w:val="-12"/>
          <w:sz w:val="24"/>
        </w:rPr>
        <w:t xml:space="preserve"> </w:t>
      </w:r>
      <w:r>
        <w:rPr>
          <w:sz w:val="24"/>
        </w:rPr>
        <w:t>or</w:t>
      </w:r>
      <w:r>
        <w:rPr>
          <w:spacing w:val="-8"/>
          <w:sz w:val="24"/>
        </w:rPr>
        <w:t xml:space="preserve"> </w:t>
      </w:r>
      <w:r>
        <w:rPr>
          <w:sz w:val="24"/>
        </w:rPr>
        <w:t>when</w:t>
      </w:r>
      <w:r>
        <w:rPr>
          <w:spacing w:val="-11"/>
          <w:sz w:val="24"/>
        </w:rPr>
        <w:t xml:space="preserve"> </w:t>
      </w:r>
      <w:r>
        <w:rPr>
          <w:sz w:val="24"/>
        </w:rPr>
        <w:t>reporting</w:t>
      </w:r>
      <w:r>
        <w:rPr>
          <w:spacing w:val="-14"/>
          <w:sz w:val="24"/>
        </w:rPr>
        <w:t xml:space="preserve"> </w:t>
      </w:r>
      <w:r>
        <w:rPr>
          <w:sz w:val="24"/>
        </w:rPr>
        <w:t>that</w:t>
      </w:r>
      <w:r>
        <w:rPr>
          <w:spacing w:val="-9"/>
          <w:sz w:val="24"/>
        </w:rPr>
        <w:t xml:space="preserve"> </w:t>
      </w:r>
      <w:r>
        <w:rPr>
          <w:sz w:val="24"/>
        </w:rPr>
        <w:t>you</w:t>
      </w:r>
      <w:r>
        <w:rPr>
          <w:spacing w:val="-14"/>
          <w:sz w:val="24"/>
        </w:rPr>
        <w:t xml:space="preserve"> </w:t>
      </w:r>
      <w:r>
        <w:rPr>
          <w:sz w:val="24"/>
        </w:rPr>
        <w:t>resigned</w:t>
      </w:r>
      <w:r>
        <w:rPr>
          <w:spacing w:val="-10"/>
          <w:sz w:val="24"/>
        </w:rPr>
        <w:t xml:space="preserve"> </w:t>
      </w:r>
      <w:r>
        <w:rPr>
          <w:sz w:val="24"/>
        </w:rPr>
        <w:t>from</w:t>
      </w:r>
      <w:r>
        <w:rPr>
          <w:spacing w:val="-14"/>
          <w:sz w:val="24"/>
        </w:rPr>
        <w:t xml:space="preserve"> </w:t>
      </w:r>
      <w:r>
        <w:rPr>
          <w:sz w:val="24"/>
        </w:rPr>
        <w:t>all</w:t>
      </w:r>
      <w:r>
        <w:rPr>
          <w:spacing w:val="-10"/>
          <w:sz w:val="24"/>
        </w:rPr>
        <w:t xml:space="preserve"> </w:t>
      </w:r>
      <w:r>
        <w:rPr>
          <w:sz w:val="24"/>
        </w:rPr>
        <w:t>courses. An exception will automatically be</w:t>
      </w:r>
      <w:r>
        <w:rPr>
          <w:spacing w:val="8"/>
          <w:sz w:val="24"/>
        </w:rPr>
        <w:t xml:space="preserve"> </w:t>
      </w:r>
      <w:r>
        <w:rPr>
          <w:sz w:val="24"/>
        </w:rPr>
        <w:t>granted.</w:t>
      </w:r>
    </w:p>
    <w:p w14:paraId="784D98D3" w14:textId="77777777" w:rsidR="008419A7" w:rsidRDefault="00972CF2">
      <w:pPr>
        <w:spacing w:before="157"/>
        <w:ind w:left="200"/>
        <w:rPr>
          <w:b/>
          <w:sz w:val="24"/>
        </w:rPr>
      </w:pPr>
      <w:r>
        <w:rPr>
          <w:b/>
          <w:sz w:val="24"/>
          <w:u w:val="thick"/>
        </w:rPr>
        <w:t>Do I lose a semester of TOPS because I had to withdraw?</w:t>
      </w:r>
    </w:p>
    <w:p w14:paraId="53ECD5E1" w14:textId="77777777" w:rsidR="008419A7" w:rsidRDefault="00972CF2">
      <w:pPr>
        <w:spacing w:before="185" w:line="259" w:lineRule="auto"/>
        <w:ind w:left="200" w:right="482"/>
        <w:jc w:val="both"/>
        <w:rPr>
          <w:sz w:val="24"/>
        </w:rPr>
      </w:pPr>
      <w:r>
        <w:rPr>
          <w:sz w:val="24"/>
        </w:rPr>
        <w:t>It</w:t>
      </w:r>
      <w:r>
        <w:rPr>
          <w:spacing w:val="-9"/>
          <w:sz w:val="24"/>
        </w:rPr>
        <w:t xml:space="preserve"> </w:t>
      </w:r>
      <w:r>
        <w:rPr>
          <w:sz w:val="24"/>
        </w:rPr>
        <w:t>depends</w:t>
      </w:r>
      <w:r>
        <w:rPr>
          <w:spacing w:val="-12"/>
          <w:sz w:val="24"/>
        </w:rPr>
        <w:t xml:space="preserve"> </w:t>
      </w:r>
      <w:r>
        <w:rPr>
          <w:sz w:val="24"/>
        </w:rPr>
        <w:t>on</w:t>
      </w:r>
      <w:r>
        <w:rPr>
          <w:spacing w:val="-10"/>
          <w:sz w:val="24"/>
        </w:rPr>
        <w:t xml:space="preserve"> </w:t>
      </w:r>
      <w:r>
        <w:rPr>
          <w:sz w:val="24"/>
        </w:rPr>
        <w:t>whether</w:t>
      </w:r>
      <w:r>
        <w:rPr>
          <w:spacing w:val="-13"/>
          <w:sz w:val="24"/>
        </w:rPr>
        <w:t xml:space="preserve"> </w:t>
      </w:r>
      <w:r>
        <w:rPr>
          <w:sz w:val="24"/>
        </w:rPr>
        <w:t>your</w:t>
      </w:r>
      <w:r>
        <w:rPr>
          <w:spacing w:val="-13"/>
          <w:sz w:val="24"/>
        </w:rPr>
        <w:t xml:space="preserve"> </w:t>
      </w:r>
      <w:r>
        <w:rPr>
          <w:sz w:val="24"/>
        </w:rPr>
        <w:t>school</w:t>
      </w:r>
      <w:r>
        <w:rPr>
          <w:spacing w:val="-9"/>
          <w:sz w:val="24"/>
        </w:rPr>
        <w:t xml:space="preserve"> </w:t>
      </w:r>
      <w:r>
        <w:rPr>
          <w:sz w:val="24"/>
        </w:rPr>
        <w:t>issues</w:t>
      </w:r>
      <w:r>
        <w:rPr>
          <w:spacing w:val="-12"/>
          <w:sz w:val="24"/>
        </w:rPr>
        <w:t xml:space="preserve"> </w:t>
      </w:r>
      <w:r>
        <w:rPr>
          <w:sz w:val="24"/>
        </w:rPr>
        <w:t>a</w:t>
      </w:r>
      <w:r>
        <w:rPr>
          <w:spacing w:val="-10"/>
          <w:sz w:val="24"/>
        </w:rPr>
        <w:t xml:space="preserve"> </w:t>
      </w:r>
      <w:r>
        <w:rPr>
          <w:sz w:val="24"/>
        </w:rPr>
        <w:t>TOPS</w:t>
      </w:r>
      <w:r>
        <w:rPr>
          <w:spacing w:val="-14"/>
          <w:sz w:val="24"/>
        </w:rPr>
        <w:t xml:space="preserve"> </w:t>
      </w:r>
      <w:r>
        <w:rPr>
          <w:sz w:val="24"/>
        </w:rPr>
        <w:t>refund.</w:t>
      </w:r>
      <w:r>
        <w:rPr>
          <w:spacing w:val="39"/>
          <w:sz w:val="24"/>
        </w:rPr>
        <w:t xml:space="preserve"> </w:t>
      </w:r>
      <w:r>
        <w:rPr>
          <w:sz w:val="24"/>
        </w:rPr>
        <w:t>Your</w:t>
      </w:r>
      <w:r>
        <w:rPr>
          <w:spacing w:val="-13"/>
          <w:sz w:val="24"/>
        </w:rPr>
        <w:t xml:space="preserve"> </w:t>
      </w:r>
      <w:r>
        <w:rPr>
          <w:sz w:val="24"/>
        </w:rPr>
        <w:t>school</w:t>
      </w:r>
      <w:r>
        <w:rPr>
          <w:spacing w:val="-9"/>
          <w:sz w:val="24"/>
        </w:rPr>
        <w:t xml:space="preserve"> </w:t>
      </w:r>
      <w:r>
        <w:rPr>
          <w:sz w:val="24"/>
        </w:rPr>
        <w:t>will</w:t>
      </w:r>
      <w:r>
        <w:rPr>
          <w:spacing w:val="-9"/>
          <w:sz w:val="24"/>
        </w:rPr>
        <w:t xml:space="preserve"> </w:t>
      </w:r>
      <w:r>
        <w:rPr>
          <w:sz w:val="24"/>
        </w:rPr>
        <w:t>determine</w:t>
      </w:r>
      <w:r>
        <w:rPr>
          <w:spacing w:val="-11"/>
          <w:sz w:val="24"/>
        </w:rPr>
        <w:t xml:space="preserve"> </w:t>
      </w:r>
      <w:r>
        <w:rPr>
          <w:sz w:val="24"/>
        </w:rPr>
        <w:t>whether</w:t>
      </w:r>
      <w:r>
        <w:rPr>
          <w:spacing w:val="-12"/>
          <w:sz w:val="24"/>
        </w:rPr>
        <w:t xml:space="preserve"> </w:t>
      </w:r>
      <w:r>
        <w:rPr>
          <w:sz w:val="24"/>
        </w:rPr>
        <w:t>it</w:t>
      </w:r>
      <w:r>
        <w:rPr>
          <w:spacing w:val="-9"/>
          <w:sz w:val="24"/>
        </w:rPr>
        <w:t xml:space="preserve"> </w:t>
      </w:r>
      <w:r>
        <w:rPr>
          <w:sz w:val="24"/>
        </w:rPr>
        <w:t>will</w:t>
      </w:r>
      <w:r>
        <w:rPr>
          <w:spacing w:val="-9"/>
          <w:sz w:val="24"/>
        </w:rPr>
        <w:t xml:space="preserve"> </w:t>
      </w:r>
      <w:r>
        <w:rPr>
          <w:spacing w:val="-3"/>
          <w:sz w:val="24"/>
        </w:rPr>
        <w:t xml:space="preserve">issue </w:t>
      </w:r>
      <w:r>
        <w:rPr>
          <w:sz w:val="24"/>
        </w:rPr>
        <w:t>a TOPS refund or any other type of</w:t>
      </w:r>
      <w:r>
        <w:rPr>
          <w:spacing w:val="-5"/>
          <w:sz w:val="24"/>
        </w:rPr>
        <w:t xml:space="preserve"> </w:t>
      </w:r>
      <w:r>
        <w:rPr>
          <w:sz w:val="24"/>
        </w:rPr>
        <w:t>refund.</w:t>
      </w:r>
    </w:p>
    <w:p w14:paraId="3FD60310" w14:textId="77777777" w:rsidR="008419A7" w:rsidRDefault="00972CF2">
      <w:pPr>
        <w:spacing w:before="157"/>
        <w:ind w:left="200"/>
        <w:rPr>
          <w:b/>
          <w:sz w:val="24"/>
        </w:rPr>
      </w:pPr>
      <w:r>
        <w:rPr>
          <w:b/>
          <w:sz w:val="24"/>
          <w:u w:val="thick"/>
        </w:rPr>
        <w:t>What happens if my school issues a full TOPS refund?</w:t>
      </w:r>
    </w:p>
    <w:p w14:paraId="10404CFD" w14:textId="77777777" w:rsidR="008419A7" w:rsidRDefault="00972CF2">
      <w:pPr>
        <w:spacing w:before="180" w:line="259" w:lineRule="auto"/>
        <w:ind w:left="200" w:right="478" w:firstLine="62"/>
        <w:jc w:val="both"/>
        <w:rPr>
          <w:sz w:val="24"/>
        </w:rPr>
      </w:pPr>
      <w:r>
        <w:rPr>
          <w:sz w:val="24"/>
        </w:rPr>
        <w:t>If your school issues a full refund, you will receive credit for a full semester of TOPS funding as if you had never utilized the affected semester.</w:t>
      </w:r>
    </w:p>
    <w:p w14:paraId="0DD64707" w14:textId="77777777" w:rsidR="008419A7" w:rsidRDefault="00972CF2">
      <w:pPr>
        <w:spacing w:before="163"/>
        <w:ind w:left="200"/>
        <w:rPr>
          <w:b/>
          <w:sz w:val="24"/>
        </w:rPr>
      </w:pPr>
      <w:r>
        <w:rPr>
          <w:b/>
          <w:sz w:val="24"/>
          <w:u w:val="thick"/>
        </w:rPr>
        <w:t>What happens if my school only issues a partial refund?</w:t>
      </w:r>
    </w:p>
    <w:p w14:paraId="706F8519" w14:textId="77777777" w:rsidR="008419A7" w:rsidRDefault="00972CF2">
      <w:pPr>
        <w:spacing w:before="180" w:line="256" w:lineRule="auto"/>
        <w:ind w:left="200" w:right="474"/>
        <w:jc w:val="both"/>
        <w:rPr>
          <w:sz w:val="24"/>
        </w:rPr>
      </w:pPr>
      <w:r>
        <w:rPr>
          <w:sz w:val="24"/>
        </w:rPr>
        <w:t>If</w:t>
      </w:r>
      <w:r>
        <w:rPr>
          <w:spacing w:val="-3"/>
          <w:sz w:val="24"/>
        </w:rPr>
        <w:t xml:space="preserve"> </w:t>
      </w:r>
      <w:r>
        <w:rPr>
          <w:sz w:val="24"/>
        </w:rPr>
        <w:t>your</w:t>
      </w:r>
      <w:r>
        <w:rPr>
          <w:spacing w:val="-3"/>
          <w:sz w:val="24"/>
        </w:rPr>
        <w:t xml:space="preserve"> </w:t>
      </w:r>
      <w:r>
        <w:rPr>
          <w:sz w:val="24"/>
        </w:rPr>
        <w:t>school</w:t>
      </w:r>
      <w:r>
        <w:rPr>
          <w:spacing w:val="-4"/>
          <w:sz w:val="24"/>
        </w:rPr>
        <w:t xml:space="preserve"> </w:t>
      </w:r>
      <w:r>
        <w:rPr>
          <w:sz w:val="24"/>
        </w:rPr>
        <w:t>provides</w:t>
      </w:r>
      <w:r>
        <w:rPr>
          <w:spacing w:val="-6"/>
          <w:sz w:val="24"/>
        </w:rPr>
        <w:t xml:space="preserve"> </w:t>
      </w:r>
      <w:r>
        <w:rPr>
          <w:sz w:val="24"/>
        </w:rPr>
        <w:t>a</w:t>
      </w:r>
      <w:r>
        <w:rPr>
          <w:spacing w:val="-11"/>
          <w:sz w:val="24"/>
        </w:rPr>
        <w:t xml:space="preserve"> </w:t>
      </w:r>
      <w:r>
        <w:rPr>
          <w:sz w:val="24"/>
        </w:rPr>
        <w:t>partial</w:t>
      </w:r>
      <w:r>
        <w:rPr>
          <w:spacing w:val="-8"/>
          <w:sz w:val="24"/>
        </w:rPr>
        <w:t xml:space="preserve"> </w:t>
      </w:r>
      <w:r>
        <w:rPr>
          <w:sz w:val="24"/>
        </w:rPr>
        <w:t>refund,</w:t>
      </w:r>
      <w:r>
        <w:rPr>
          <w:spacing w:val="-7"/>
          <w:sz w:val="24"/>
        </w:rPr>
        <w:t xml:space="preserve"> </w:t>
      </w:r>
      <w:r>
        <w:rPr>
          <w:sz w:val="24"/>
        </w:rPr>
        <w:t>you</w:t>
      </w:r>
      <w:r>
        <w:rPr>
          <w:spacing w:val="-5"/>
          <w:sz w:val="24"/>
        </w:rPr>
        <w:t xml:space="preserve"> </w:t>
      </w:r>
      <w:r>
        <w:rPr>
          <w:sz w:val="24"/>
        </w:rPr>
        <w:t>will</w:t>
      </w:r>
      <w:r>
        <w:rPr>
          <w:spacing w:val="-4"/>
          <w:sz w:val="24"/>
        </w:rPr>
        <w:t xml:space="preserve"> </w:t>
      </w:r>
      <w:r>
        <w:rPr>
          <w:sz w:val="24"/>
        </w:rPr>
        <w:t>receive</w:t>
      </w:r>
      <w:r>
        <w:rPr>
          <w:spacing w:val="-5"/>
          <w:sz w:val="24"/>
        </w:rPr>
        <w:t xml:space="preserve"> </w:t>
      </w:r>
      <w:r>
        <w:rPr>
          <w:sz w:val="24"/>
        </w:rPr>
        <w:t>credit</w:t>
      </w:r>
      <w:r>
        <w:rPr>
          <w:spacing w:val="-4"/>
          <w:sz w:val="24"/>
        </w:rPr>
        <w:t xml:space="preserve"> </w:t>
      </w:r>
      <w:r>
        <w:rPr>
          <w:sz w:val="24"/>
        </w:rPr>
        <w:t>for</w:t>
      </w:r>
      <w:r>
        <w:rPr>
          <w:spacing w:val="-8"/>
          <w:sz w:val="24"/>
        </w:rPr>
        <w:t xml:space="preserve"> </w:t>
      </w:r>
      <w:r>
        <w:rPr>
          <w:sz w:val="24"/>
        </w:rPr>
        <w:t>the</w:t>
      </w:r>
      <w:r>
        <w:rPr>
          <w:spacing w:val="-5"/>
          <w:sz w:val="24"/>
        </w:rPr>
        <w:t xml:space="preserve"> </w:t>
      </w:r>
      <w:r>
        <w:rPr>
          <w:sz w:val="24"/>
        </w:rPr>
        <w:t>portion</w:t>
      </w:r>
      <w:r>
        <w:rPr>
          <w:spacing w:val="-5"/>
          <w:sz w:val="24"/>
        </w:rPr>
        <w:t xml:space="preserve"> </w:t>
      </w:r>
      <w:r>
        <w:rPr>
          <w:spacing w:val="-3"/>
          <w:sz w:val="24"/>
        </w:rPr>
        <w:t xml:space="preserve">of </w:t>
      </w:r>
      <w:r>
        <w:rPr>
          <w:sz w:val="24"/>
        </w:rPr>
        <w:t>the</w:t>
      </w:r>
      <w:r>
        <w:rPr>
          <w:spacing w:val="-10"/>
          <w:sz w:val="24"/>
        </w:rPr>
        <w:t xml:space="preserve"> </w:t>
      </w:r>
      <w:r>
        <w:rPr>
          <w:sz w:val="24"/>
        </w:rPr>
        <w:t>TOPS</w:t>
      </w:r>
      <w:r>
        <w:rPr>
          <w:spacing w:val="-9"/>
          <w:sz w:val="24"/>
        </w:rPr>
        <w:t xml:space="preserve"> </w:t>
      </w:r>
      <w:r>
        <w:rPr>
          <w:sz w:val="24"/>
        </w:rPr>
        <w:t>award</w:t>
      </w:r>
      <w:r>
        <w:rPr>
          <w:spacing w:val="-4"/>
          <w:sz w:val="24"/>
        </w:rPr>
        <w:t xml:space="preserve"> </w:t>
      </w:r>
      <w:r>
        <w:rPr>
          <w:sz w:val="24"/>
        </w:rPr>
        <w:t>amount that is refunded. Credit for this portion will be available after you’ve exhausted your 8</w:t>
      </w:r>
      <w:proofErr w:type="spellStart"/>
      <w:r>
        <w:rPr>
          <w:position w:val="8"/>
          <w:sz w:val="16"/>
        </w:rPr>
        <w:t>th</w:t>
      </w:r>
      <w:proofErr w:type="spellEnd"/>
      <w:r>
        <w:rPr>
          <w:position w:val="8"/>
          <w:sz w:val="16"/>
        </w:rPr>
        <w:t xml:space="preserve"> </w:t>
      </w:r>
      <w:r>
        <w:rPr>
          <w:sz w:val="24"/>
        </w:rPr>
        <w:t>semester or equivalent terms on</w:t>
      </w:r>
      <w:r>
        <w:rPr>
          <w:spacing w:val="-2"/>
          <w:sz w:val="24"/>
        </w:rPr>
        <w:t xml:space="preserve"> </w:t>
      </w:r>
      <w:r>
        <w:rPr>
          <w:sz w:val="24"/>
        </w:rPr>
        <w:t>TOPS.</w:t>
      </w:r>
    </w:p>
    <w:p w14:paraId="0151FAB6" w14:textId="77777777" w:rsidR="008419A7" w:rsidRDefault="00972CF2">
      <w:pPr>
        <w:spacing w:before="164"/>
        <w:ind w:left="200"/>
        <w:rPr>
          <w:b/>
          <w:sz w:val="24"/>
        </w:rPr>
      </w:pPr>
      <w:r>
        <w:rPr>
          <w:b/>
          <w:sz w:val="24"/>
          <w:u w:val="thick"/>
        </w:rPr>
        <w:t>How do I find out if my school issued a TOPS refund?</w:t>
      </w:r>
    </w:p>
    <w:p w14:paraId="410BB783" w14:textId="77777777" w:rsidR="008419A7" w:rsidRDefault="00972CF2">
      <w:pPr>
        <w:spacing w:before="180" w:line="249" w:lineRule="auto"/>
        <w:ind w:left="200" w:right="473"/>
        <w:jc w:val="both"/>
        <w:rPr>
          <w:sz w:val="24"/>
        </w:rPr>
      </w:pPr>
      <w:r>
        <w:rPr>
          <w:sz w:val="24"/>
        </w:rPr>
        <w:t xml:space="preserve">You will receive </w:t>
      </w:r>
      <w:r>
        <w:rPr>
          <w:sz w:val="24"/>
        </w:rPr>
        <w:t xml:space="preserve">an email from LOSFA at the most recent email address in LOSFA’s records. To verify that we have the correct email address for you, register for a Student Hub account at </w:t>
      </w:r>
      <w:r>
        <w:rPr>
          <w:rFonts w:ascii="Calibri" w:hAnsi="Calibri"/>
          <w:color w:val="0563C1"/>
          <w:u w:val="single" w:color="0563C1"/>
        </w:rPr>
        <w:t>https://mylosfa.la.gov/applications/student-hub/</w:t>
      </w:r>
      <w:r>
        <w:rPr>
          <w:sz w:val="24"/>
        </w:rPr>
        <w:t>. You will also be able to check your S</w:t>
      </w:r>
      <w:r>
        <w:rPr>
          <w:sz w:val="24"/>
        </w:rPr>
        <w:t>tudent Hub account to see if your school provided a partial or full refund of your TOPS Award.</w:t>
      </w:r>
    </w:p>
    <w:p w14:paraId="798BFA8C" w14:textId="77777777" w:rsidR="008419A7" w:rsidRDefault="00972CF2">
      <w:pPr>
        <w:spacing w:before="168"/>
        <w:ind w:left="200"/>
        <w:rPr>
          <w:b/>
          <w:sz w:val="24"/>
        </w:rPr>
      </w:pPr>
      <w:r>
        <w:rPr>
          <w:b/>
          <w:sz w:val="24"/>
          <w:u w:val="thick"/>
        </w:rPr>
        <w:t>My school will not issue a refund. What does this mean for me?</w:t>
      </w:r>
    </w:p>
    <w:p w14:paraId="0A17CFFD" w14:textId="77777777" w:rsidR="008419A7" w:rsidRDefault="00972CF2">
      <w:pPr>
        <w:spacing w:before="180" w:line="259" w:lineRule="auto"/>
        <w:ind w:left="200" w:right="480"/>
        <w:jc w:val="both"/>
        <w:rPr>
          <w:sz w:val="24"/>
        </w:rPr>
      </w:pPr>
      <w:r>
        <w:rPr>
          <w:sz w:val="24"/>
        </w:rPr>
        <w:t>If your school does not issue a refund, your TOPS eligibility will be reduced by one semester or t</w:t>
      </w:r>
      <w:r>
        <w:rPr>
          <w:sz w:val="24"/>
        </w:rPr>
        <w:t>erm as it would have if you had remained enrolled throughout the semester.</w:t>
      </w:r>
    </w:p>
    <w:p w14:paraId="4E92CB97" w14:textId="77777777" w:rsidR="008419A7" w:rsidRDefault="00972CF2">
      <w:pPr>
        <w:spacing w:before="162" w:line="259" w:lineRule="auto"/>
        <w:ind w:left="200" w:right="477"/>
        <w:jc w:val="both"/>
        <w:rPr>
          <w:b/>
          <w:sz w:val="24"/>
        </w:rPr>
      </w:pPr>
      <w:r>
        <w:rPr>
          <w:b/>
          <w:sz w:val="24"/>
          <w:u w:val="thick"/>
        </w:rPr>
        <w:t>Will my daughter, who is a senior still qualify to get more TOPS if her score can increase on the</w:t>
      </w:r>
      <w:r>
        <w:rPr>
          <w:b/>
          <w:sz w:val="24"/>
        </w:rPr>
        <w:t xml:space="preserve"> </w:t>
      </w:r>
      <w:r>
        <w:rPr>
          <w:b/>
          <w:sz w:val="24"/>
          <w:u w:val="thick"/>
        </w:rPr>
        <w:t>June test? That was why we signed up for the April test.</w:t>
      </w:r>
    </w:p>
    <w:p w14:paraId="70993FE9" w14:textId="77777777" w:rsidR="008419A7" w:rsidRDefault="00972CF2">
      <w:pPr>
        <w:spacing w:before="158" w:line="259" w:lineRule="auto"/>
        <w:ind w:left="200" w:right="476"/>
        <w:jc w:val="both"/>
        <w:rPr>
          <w:sz w:val="24"/>
        </w:rPr>
      </w:pPr>
      <w:r>
        <w:rPr>
          <w:sz w:val="24"/>
        </w:rPr>
        <w:t>As you know, ACT has postponed the April National test to June, and the TOPS law provides that graduating seniors must achieve a qualifying score no later than the April National ACT Test date. The Board of Regents will be asking the Legislature to take le</w:t>
      </w:r>
      <w:r>
        <w:rPr>
          <w:sz w:val="24"/>
        </w:rPr>
        <w:t>gislative action to make an exception to this</w:t>
      </w:r>
    </w:p>
    <w:p w14:paraId="4235C89A" w14:textId="77777777" w:rsidR="008419A7" w:rsidRDefault="008419A7">
      <w:pPr>
        <w:spacing w:line="259" w:lineRule="auto"/>
        <w:jc w:val="both"/>
        <w:rPr>
          <w:sz w:val="24"/>
        </w:rPr>
        <w:sectPr w:rsidR="008419A7">
          <w:pgSz w:w="12240" w:h="15840"/>
          <w:pgMar w:top="1380" w:right="600" w:bottom="280" w:left="880" w:header="720" w:footer="720" w:gutter="0"/>
          <w:cols w:space="720"/>
        </w:sectPr>
      </w:pPr>
    </w:p>
    <w:p w14:paraId="245D98A2" w14:textId="77777777" w:rsidR="008419A7" w:rsidRDefault="00972CF2">
      <w:pPr>
        <w:spacing w:before="61" w:line="259" w:lineRule="auto"/>
        <w:ind w:left="200" w:right="472"/>
        <w:jc w:val="both"/>
        <w:rPr>
          <w:sz w:val="24"/>
        </w:rPr>
      </w:pPr>
      <w:r>
        <w:rPr>
          <w:sz w:val="24"/>
        </w:rPr>
        <w:lastRenderedPageBreak/>
        <w:t>provision in light of developments relating to COVID-19, including allowing a student to qualify with a June test date without receiving a one-semester reduction in their eligibility period. We will update schools, students, and parents as soon as there is</w:t>
      </w:r>
      <w:r>
        <w:rPr>
          <w:sz w:val="24"/>
        </w:rPr>
        <w:t xml:space="preserve"> any change to this requirement.</w:t>
      </w:r>
    </w:p>
    <w:p w14:paraId="35B54CC7" w14:textId="77777777" w:rsidR="008419A7" w:rsidRDefault="008419A7">
      <w:pPr>
        <w:pStyle w:val="BodyText"/>
        <w:rPr>
          <w:sz w:val="26"/>
        </w:rPr>
      </w:pPr>
    </w:p>
    <w:p w14:paraId="074F448A" w14:textId="77777777" w:rsidR="008419A7" w:rsidRDefault="008419A7">
      <w:pPr>
        <w:pStyle w:val="BodyText"/>
        <w:spacing w:before="8"/>
        <w:rPr>
          <w:sz w:val="27"/>
        </w:rPr>
      </w:pPr>
    </w:p>
    <w:p w14:paraId="0705183C" w14:textId="77777777" w:rsidR="008419A7" w:rsidRDefault="00972CF2">
      <w:pPr>
        <w:spacing w:before="1"/>
        <w:ind w:left="200"/>
        <w:jc w:val="both"/>
        <w:rPr>
          <w:b/>
          <w:sz w:val="24"/>
        </w:rPr>
      </w:pPr>
      <w:r>
        <w:rPr>
          <w:b/>
          <w:sz w:val="24"/>
        </w:rPr>
        <w:t>THIS DOCUMENT WILL BE UPDATED AS MORE INFORMATION BECOMES AVAILABLE</w:t>
      </w:r>
    </w:p>
    <w:sectPr w:rsidR="008419A7">
      <w:pgSz w:w="12240" w:h="15840"/>
      <w:pgMar w:top="1380" w:right="6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2070306050509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4985"/>
    <w:multiLevelType w:val="hybridMultilevel"/>
    <w:tmpl w:val="6D6E7FEE"/>
    <w:lvl w:ilvl="0" w:tplc="7616BE2A">
      <w:numFmt w:val="bullet"/>
      <w:lvlText w:val="•"/>
      <w:lvlJc w:val="left"/>
      <w:pPr>
        <w:ind w:left="559" w:hanging="270"/>
      </w:pPr>
      <w:rPr>
        <w:rFonts w:ascii="Arial" w:eastAsia="Arial" w:hAnsi="Arial" w:cs="Arial" w:hint="default"/>
        <w:w w:val="131"/>
        <w:sz w:val="22"/>
        <w:szCs w:val="22"/>
        <w:lang w:val="en-US" w:eastAsia="en-US" w:bidi="en-US"/>
      </w:rPr>
    </w:lvl>
    <w:lvl w:ilvl="1" w:tplc="C1601D66">
      <w:numFmt w:val="bullet"/>
      <w:lvlText w:val="•"/>
      <w:lvlJc w:val="left"/>
      <w:pPr>
        <w:ind w:left="1280" w:hanging="540"/>
      </w:pPr>
      <w:rPr>
        <w:rFonts w:ascii="Arial" w:eastAsia="Arial" w:hAnsi="Arial" w:cs="Arial" w:hint="default"/>
        <w:w w:val="131"/>
        <w:sz w:val="22"/>
        <w:szCs w:val="22"/>
        <w:lang w:val="en-US" w:eastAsia="en-US" w:bidi="en-US"/>
      </w:rPr>
    </w:lvl>
    <w:lvl w:ilvl="2" w:tplc="2862A07A">
      <w:numFmt w:val="bullet"/>
      <w:lvlText w:val="o"/>
      <w:lvlJc w:val="left"/>
      <w:pPr>
        <w:ind w:left="2000" w:hanging="360"/>
      </w:pPr>
      <w:rPr>
        <w:rFonts w:ascii="Courier New" w:eastAsia="Courier New" w:hAnsi="Courier New" w:cs="Courier New" w:hint="default"/>
        <w:w w:val="99"/>
        <w:sz w:val="22"/>
        <w:szCs w:val="22"/>
        <w:lang w:val="en-US" w:eastAsia="en-US" w:bidi="en-US"/>
      </w:rPr>
    </w:lvl>
    <w:lvl w:ilvl="3" w:tplc="E0C69876">
      <w:numFmt w:val="bullet"/>
      <w:lvlText w:val="•"/>
      <w:lvlJc w:val="left"/>
      <w:pPr>
        <w:ind w:left="3095" w:hanging="360"/>
      </w:pPr>
      <w:rPr>
        <w:rFonts w:hint="default"/>
        <w:lang w:val="en-US" w:eastAsia="en-US" w:bidi="en-US"/>
      </w:rPr>
    </w:lvl>
    <w:lvl w:ilvl="4" w:tplc="5002CE92">
      <w:numFmt w:val="bullet"/>
      <w:lvlText w:val="•"/>
      <w:lvlJc w:val="left"/>
      <w:pPr>
        <w:ind w:left="4190" w:hanging="360"/>
      </w:pPr>
      <w:rPr>
        <w:rFonts w:hint="default"/>
        <w:lang w:val="en-US" w:eastAsia="en-US" w:bidi="en-US"/>
      </w:rPr>
    </w:lvl>
    <w:lvl w:ilvl="5" w:tplc="2DB269C0">
      <w:numFmt w:val="bullet"/>
      <w:lvlText w:val="•"/>
      <w:lvlJc w:val="left"/>
      <w:pPr>
        <w:ind w:left="5285" w:hanging="360"/>
      </w:pPr>
      <w:rPr>
        <w:rFonts w:hint="default"/>
        <w:lang w:val="en-US" w:eastAsia="en-US" w:bidi="en-US"/>
      </w:rPr>
    </w:lvl>
    <w:lvl w:ilvl="6" w:tplc="6820FD96">
      <w:numFmt w:val="bullet"/>
      <w:lvlText w:val="•"/>
      <w:lvlJc w:val="left"/>
      <w:pPr>
        <w:ind w:left="6380" w:hanging="360"/>
      </w:pPr>
      <w:rPr>
        <w:rFonts w:hint="default"/>
        <w:lang w:val="en-US" w:eastAsia="en-US" w:bidi="en-US"/>
      </w:rPr>
    </w:lvl>
    <w:lvl w:ilvl="7" w:tplc="F4F4B96E">
      <w:numFmt w:val="bullet"/>
      <w:lvlText w:val="•"/>
      <w:lvlJc w:val="left"/>
      <w:pPr>
        <w:ind w:left="7475" w:hanging="360"/>
      </w:pPr>
      <w:rPr>
        <w:rFonts w:hint="default"/>
        <w:lang w:val="en-US" w:eastAsia="en-US" w:bidi="en-US"/>
      </w:rPr>
    </w:lvl>
    <w:lvl w:ilvl="8" w:tplc="24BA3CF0">
      <w:numFmt w:val="bullet"/>
      <w:lvlText w:val="•"/>
      <w:lvlJc w:val="left"/>
      <w:pPr>
        <w:ind w:left="857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A7"/>
    <w:rsid w:val="008419A7"/>
    <w:rsid w:val="0097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A28F8"/>
  <w15:docId w15:val="{870FEFB1-FE5C-F44D-863E-8CCADCD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57"/>
      <w:ind w:left="200"/>
      <w:outlineLvl w:val="0"/>
    </w:pPr>
    <w:rPr>
      <w:b/>
      <w:bCs/>
      <w:sz w:val="24"/>
      <w:szCs w:val="24"/>
      <w:u w:val="single" w:color="000000"/>
    </w:rPr>
  </w:style>
  <w:style w:type="paragraph" w:styleId="Heading2">
    <w:name w:val="heading 2"/>
    <w:basedOn w:val="Normal"/>
    <w:uiPriority w:val="9"/>
    <w:unhideWhenUsed/>
    <w:qFormat/>
    <w:pPr>
      <w:ind w:left="11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1280"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s.state.l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cp:revision>
  <dcterms:created xsi:type="dcterms:W3CDTF">2020-03-21T00:18:00Z</dcterms:created>
  <dcterms:modified xsi:type="dcterms:W3CDTF">2020-03-21T00:18:00Z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Acrobat PDFMaker 20 for Word</vt:lpwstr>
  </property>
  <property fmtid="{D5CDD505-2E9C-101B-9397-08002B2CF9AE}" pid="4" name="LastSaved">
    <vt:filetime>2020-03-21T00:00:00Z</vt:filetime>
  </property>
</Properties>
</file>