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042D8A">
        <w:rPr>
          <w:rFonts w:ascii="Times New Roman" w:hAnsi="Times New Roman"/>
          <w:sz w:val="24"/>
          <w:szCs w:val="24"/>
        </w:rPr>
        <w:t>MARCH 14</w:t>
      </w:r>
      <w:r w:rsidR="00845FA9">
        <w:rPr>
          <w:rFonts w:ascii="Times New Roman" w:hAnsi="Times New Roman"/>
          <w:sz w:val="24"/>
          <w:szCs w:val="24"/>
        </w:rPr>
        <w:t>, 2019</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165EA5" w:rsidRPr="009327B5" w:rsidRDefault="00165EA5" w:rsidP="00165EA5">
      <w:pPr>
        <w:tabs>
          <w:tab w:val="left" w:pos="0"/>
        </w:tabs>
        <w:jc w:val="center"/>
        <w:rPr>
          <w:rFonts w:ascii="Times New Roman" w:hAnsi="Times New Roman"/>
          <w:b/>
          <w:bCs/>
          <w:sz w:val="24"/>
        </w:rPr>
      </w:pPr>
      <w:r>
        <w:rPr>
          <w:rFonts w:ascii="Times New Roman" w:hAnsi="Times New Roman"/>
          <w:b/>
          <w:bCs/>
          <w:sz w:val="24"/>
        </w:rPr>
        <w:t xml:space="preserve">IMMEDIATELY FOLLOWING THE JOINT MEETING OF THE </w:t>
      </w:r>
      <w:r w:rsidRPr="009327B5">
        <w:rPr>
          <w:rFonts w:ascii="Times New Roman" w:hAnsi="Times New Roman"/>
          <w:b/>
          <w:bCs/>
          <w:sz w:val="24"/>
        </w:rPr>
        <w:t>LOUISIANA OFFICE O</w:t>
      </w:r>
      <w:r>
        <w:rPr>
          <w:rFonts w:ascii="Times New Roman" w:hAnsi="Times New Roman"/>
          <w:b/>
          <w:bCs/>
          <w:sz w:val="24"/>
        </w:rPr>
        <w:t xml:space="preserve">F STUDENT FINANCIAL ASSISTANCE </w:t>
      </w:r>
      <w:r w:rsidRPr="009327B5">
        <w:rPr>
          <w:rFonts w:ascii="Times New Roman" w:hAnsi="Times New Roman"/>
          <w:b/>
          <w:bCs/>
          <w:sz w:val="24"/>
        </w:rPr>
        <w:t xml:space="preserve">ADVISORY BOARD &amp; </w:t>
      </w:r>
    </w:p>
    <w:p w:rsidR="00165EA5" w:rsidRDefault="00165EA5" w:rsidP="00165EA5">
      <w:pPr>
        <w:tabs>
          <w:tab w:val="left" w:pos="0"/>
        </w:tabs>
        <w:jc w:val="center"/>
        <w:rPr>
          <w:rFonts w:ascii="Times New Roman" w:hAnsi="Times New Roman"/>
          <w:b/>
          <w:bCs/>
          <w:sz w:val="24"/>
        </w:rPr>
      </w:pPr>
      <w:r w:rsidRPr="009327B5">
        <w:rPr>
          <w:rFonts w:ascii="Times New Roman" w:hAnsi="Times New Roman"/>
          <w:b/>
          <w:bCs/>
          <w:sz w:val="24"/>
        </w:rPr>
        <w:t>ABLE ADVISORY COUNCIL</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042D8A" w:rsidRDefault="00042D8A" w:rsidP="00845FA9">
      <w:pPr>
        <w:widowControl/>
        <w:autoSpaceDE/>
        <w:autoSpaceDN/>
        <w:adjustRightInd/>
        <w:jc w:val="both"/>
        <w:rPr>
          <w:rFonts w:ascii="Times New Roman" w:hAnsi="Times New Roman"/>
          <w:b/>
          <w:bCs/>
          <w:sz w:val="22"/>
          <w:szCs w:val="22"/>
        </w:rPr>
      </w:pPr>
      <w:r>
        <w:rPr>
          <w:rFonts w:ascii="Times New Roman" w:hAnsi="Times New Roman"/>
          <w:b/>
          <w:bCs/>
          <w:sz w:val="22"/>
          <w:szCs w:val="22"/>
        </w:rPr>
        <w:t>Old Business</w:t>
      </w:r>
    </w:p>
    <w:p w:rsidR="00042D8A" w:rsidRDefault="00042D8A" w:rsidP="00845FA9">
      <w:pPr>
        <w:widowControl/>
        <w:autoSpaceDE/>
        <w:autoSpaceDN/>
        <w:adjustRightInd/>
        <w:jc w:val="both"/>
        <w:rPr>
          <w:rFonts w:ascii="Times New Roman" w:hAnsi="Times New Roman"/>
          <w:b/>
          <w:bCs/>
          <w:sz w:val="22"/>
          <w:szCs w:val="22"/>
        </w:rPr>
      </w:pPr>
    </w:p>
    <w:p w:rsidR="00042D8A" w:rsidRPr="00042D8A" w:rsidRDefault="00042D8A" w:rsidP="00042D8A">
      <w:pPr>
        <w:pStyle w:val="ListParagraph"/>
        <w:numPr>
          <w:ilvl w:val="0"/>
          <w:numId w:val="28"/>
        </w:numPr>
        <w:jc w:val="both"/>
        <w:rPr>
          <w:rFonts w:ascii="Times New Roman" w:hAnsi="Times New Roman"/>
          <w:sz w:val="24"/>
        </w:rPr>
      </w:pPr>
      <w:r w:rsidRPr="00042D8A">
        <w:rPr>
          <w:rFonts w:ascii="Times New Roman" w:hAnsi="Times New Roman"/>
          <w:sz w:val="24"/>
        </w:rPr>
        <w:t>That the Advisory Board consider publication of final rule to amend the Chafee Educational Training and Voucher Program administrative rules to implement new federal guidelines.</w:t>
      </w:r>
    </w:p>
    <w:p w:rsidR="00042D8A" w:rsidRDefault="00042D8A" w:rsidP="00845FA9">
      <w:pPr>
        <w:widowControl/>
        <w:autoSpaceDE/>
        <w:autoSpaceDN/>
        <w:adjustRightInd/>
        <w:jc w:val="both"/>
        <w:rPr>
          <w:rFonts w:ascii="Times New Roman" w:hAnsi="Times New Roman"/>
          <w:b/>
          <w:bCs/>
          <w:sz w:val="22"/>
          <w:szCs w:val="22"/>
        </w:rPr>
      </w:pPr>
    </w:p>
    <w:p w:rsidR="004036CF" w:rsidRPr="00845FA9" w:rsidRDefault="003B19C2" w:rsidP="00845FA9">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042D8A" w:rsidRDefault="00042D8A" w:rsidP="00A2681C">
      <w:pPr>
        <w:pStyle w:val="ListParagraph"/>
        <w:widowControl/>
        <w:numPr>
          <w:ilvl w:val="0"/>
          <w:numId w:val="28"/>
        </w:numPr>
        <w:autoSpaceDE/>
        <w:autoSpaceDN/>
        <w:adjustRightInd/>
        <w:spacing w:line="200" w:lineRule="atLeast"/>
        <w:jc w:val="both"/>
        <w:rPr>
          <w:rFonts w:ascii="Times New Roman" w:hAnsi="Times New Roman"/>
          <w:color w:val="000000"/>
          <w:sz w:val="24"/>
        </w:rPr>
      </w:pPr>
      <w:bookmarkStart w:id="0" w:name="_GoBack"/>
      <w:bookmarkEnd w:id="0"/>
      <w:r>
        <w:rPr>
          <w:rFonts w:ascii="Times New Roman" w:hAnsi="Times New Roman"/>
          <w:sz w:val="24"/>
        </w:rPr>
        <w:t xml:space="preserve">That the Advisory Board consider recommending that Sections 301, 803, 1501, 1903, and 2103 of the Scholarship and Grant Program Rules be amended to update the definition of selective enrollment program, to remove references to program year, and to amend the types of requests for exception that may be considered by LOSFA staff.  </w:t>
      </w:r>
    </w:p>
    <w:p w:rsidR="00042D8A" w:rsidRDefault="00042D8A" w:rsidP="00042D8A">
      <w:pPr>
        <w:pStyle w:val="ListParagraph"/>
        <w:jc w:val="both"/>
        <w:rPr>
          <w:rFonts w:ascii="Times New Roman" w:hAnsi="Times New Roman"/>
          <w:sz w:val="24"/>
        </w:rPr>
      </w:pPr>
    </w:p>
    <w:p w:rsidR="00042D8A" w:rsidRDefault="00042D8A" w:rsidP="00A2681C">
      <w:pPr>
        <w:pStyle w:val="ListParagraph"/>
        <w:widowControl/>
        <w:numPr>
          <w:ilvl w:val="0"/>
          <w:numId w:val="28"/>
        </w:numPr>
        <w:adjustRightInd/>
        <w:jc w:val="both"/>
        <w:rPr>
          <w:rFonts w:ascii="Times New Roman" w:hAnsi="Times New Roman"/>
          <w:sz w:val="24"/>
        </w:rPr>
      </w:pPr>
      <w:r>
        <w:rPr>
          <w:rFonts w:ascii="Times New Roman" w:hAnsi="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13"/>
  </w:num>
  <w:num w:numId="4">
    <w:abstractNumId w:val="3"/>
  </w:num>
  <w:num w:numId="5">
    <w:abstractNumId w:val="12"/>
  </w:num>
  <w:num w:numId="6">
    <w:abstractNumId w:val="2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7"/>
  </w:num>
  <w:num w:numId="17">
    <w:abstractNumId w:val="18"/>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5"/>
  </w:num>
  <w:num w:numId="25">
    <w:abstractNumId w:val="1"/>
  </w:num>
  <w:num w:numId="26">
    <w:abstractNumId w:val="24"/>
  </w:num>
  <w:num w:numId="27">
    <w:abstractNumId w:val="4"/>
  </w:num>
  <w:num w:numId="28">
    <w:abstractNumId w:val="1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D849-AD72-43A3-8EC2-BB867E8F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6</cp:revision>
  <cp:lastPrinted>2019-03-14T14:47:00Z</cp:lastPrinted>
  <dcterms:created xsi:type="dcterms:W3CDTF">2019-02-28T22:16:00Z</dcterms:created>
  <dcterms:modified xsi:type="dcterms:W3CDTF">2019-03-14T14:47:00Z</dcterms:modified>
</cp:coreProperties>
</file>