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3B19C2" w:rsidP="00C12DEE">
      <w:pPr>
        <w:pStyle w:val="Heading3"/>
        <w:tabs>
          <w:tab w:val="left" w:pos="0"/>
        </w:tabs>
        <w:rPr>
          <w:rFonts w:ascii="Times New Roman" w:hAnsi="Times New Roman"/>
          <w:sz w:val="24"/>
          <w:szCs w:val="24"/>
        </w:rPr>
      </w:pPr>
      <w:r>
        <w:rPr>
          <w:rFonts w:ascii="Times New Roman" w:hAnsi="Times New Roman"/>
          <w:sz w:val="24"/>
          <w:szCs w:val="24"/>
        </w:rPr>
        <w:t>THURSDAY, APRIL 27, 2017</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AA7B42">
        <w:rPr>
          <w:rFonts w:ascii="Times New Roman" w:hAnsi="Times New Roman"/>
          <w:b/>
          <w:bCs/>
          <w:sz w:val="24"/>
        </w:rPr>
        <w:t>OLIVER POLL</w:t>
      </w:r>
      <w:r w:rsidR="001E4D64">
        <w:rPr>
          <w:rFonts w:ascii="Times New Roman" w:hAnsi="Times New Roman"/>
          <w:b/>
          <w:bCs/>
          <w:sz w:val="24"/>
        </w:rPr>
        <w:t>O</w:t>
      </w:r>
      <w:r w:rsidR="00AA7B42">
        <w:rPr>
          <w:rFonts w:ascii="Times New Roman" w:hAnsi="Times New Roman"/>
          <w:b/>
          <w:bCs/>
          <w:sz w:val="24"/>
        </w:rPr>
        <w:t>CK</w:t>
      </w:r>
      <w:r>
        <w:rPr>
          <w:rFonts w:ascii="Times New Roman" w:hAnsi="Times New Roman"/>
          <w:b/>
          <w:bCs/>
          <w:sz w:val="24"/>
        </w:rPr>
        <w:t xml:space="preserve"> ROOM</w:t>
      </w:r>
    </w:p>
    <w:p w:rsidR="00E33B56" w:rsidRDefault="003B19C2" w:rsidP="00E33B56">
      <w:pPr>
        <w:tabs>
          <w:tab w:val="left" w:pos="0"/>
        </w:tabs>
        <w:jc w:val="center"/>
        <w:rPr>
          <w:rFonts w:ascii="Times New Roman" w:hAnsi="Times New Roman"/>
          <w:b/>
          <w:bCs/>
          <w:sz w:val="24"/>
        </w:rPr>
      </w:pPr>
      <w:r>
        <w:rPr>
          <w:rFonts w:ascii="Times New Roman" w:hAnsi="Times New Roman"/>
          <w:b/>
          <w:bCs/>
          <w:sz w:val="24"/>
        </w:rPr>
        <w:t>10:30 A.M.</w:t>
      </w:r>
    </w:p>
    <w:p w:rsidR="00F8252D" w:rsidRDefault="00F8252D">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47CAC" w:rsidRDefault="00447CAC" w:rsidP="00447CAC">
      <w:pPr>
        <w:pStyle w:val="ListParagraph"/>
        <w:ind w:left="0"/>
        <w:rPr>
          <w:rFonts w:ascii="Times New Roman" w:hAnsi="Times New Roman"/>
          <w:b/>
          <w:bCs/>
          <w:sz w:val="22"/>
          <w:szCs w:val="22"/>
        </w:rPr>
      </w:pPr>
    </w:p>
    <w:p w:rsidR="00447CAC" w:rsidRDefault="003B19C2" w:rsidP="00447CAC">
      <w:pPr>
        <w:pStyle w:val="ListParagraph"/>
        <w:ind w:left="0"/>
        <w:rPr>
          <w:rFonts w:ascii="Times New Roman" w:hAnsi="Times New Roman"/>
          <w:b/>
          <w:bCs/>
          <w:sz w:val="22"/>
          <w:szCs w:val="22"/>
        </w:rPr>
      </w:pPr>
      <w:r>
        <w:rPr>
          <w:rFonts w:ascii="Times New Roman" w:hAnsi="Times New Roman"/>
          <w:b/>
          <w:bCs/>
          <w:sz w:val="22"/>
          <w:szCs w:val="22"/>
        </w:rPr>
        <w:t>Old</w:t>
      </w:r>
      <w:r w:rsidR="00447CAC" w:rsidRPr="001860F4">
        <w:rPr>
          <w:rFonts w:ascii="Times New Roman" w:hAnsi="Times New Roman"/>
          <w:b/>
          <w:bCs/>
          <w:sz w:val="22"/>
          <w:szCs w:val="22"/>
        </w:rPr>
        <w:t xml:space="preserve"> Business</w:t>
      </w:r>
    </w:p>
    <w:p w:rsidR="003B19C2" w:rsidRDefault="003B19C2" w:rsidP="00447CAC">
      <w:pPr>
        <w:pStyle w:val="ListParagraph"/>
        <w:ind w:left="0"/>
        <w:rPr>
          <w:rFonts w:ascii="Times New Roman" w:hAnsi="Times New Roman"/>
          <w:b/>
          <w:bCs/>
          <w:sz w:val="22"/>
          <w:szCs w:val="22"/>
        </w:rPr>
      </w:pPr>
    </w:p>
    <w:p w:rsidR="003B19C2" w:rsidRDefault="003B19C2" w:rsidP="003B19C2">
      <w:pPr>
        <w:pStyle w:val="ListParagraph"/>
        <w:numPr>
          <w:ilvl w:val="0"/>
          <w:numId w:val="14"/>
        </w:numPr>
        <w:jc w:val="both"/>
        <w:rPr>
          <w:rFonts w:ascii="Times New Roman" w:hAnsi="Times New Roman"/>
          <w:sz w:val="24"/>
        </w:rPr>
      </w:pPr>
      <w:r w:rsidRPr="003B19C2">
        <w:rPr>
          <w:rFonts w:ascii="Times New Roman" w:hAnsi="Times New Roman"/>
          <w:sz w:val="24"/>
        </w:rPr>
        <w:t>That the Advisory Board consider publication of final rule to amend Section 703 of the Scholarship and Grant Program Rules to add Human Anatomy and Physiology as an equivalent to Biology II in the TOPS core curriculum, to add Human Anatomy and Physiology as a dual enrollment course that may be graded on a 5.0 scale for graduates of 2018 and later, and to add Pre-Calculus as a gifted course that may be graded on a 5.0 scale for graduates of 2018 and later.</w:t>
      </w:r>
    </w:p>
    <w:p w:rsidR="003B19C2" w:rsidRDefault="003B19C2" w:rsidP="003B19C2">
      <w:pPr>
        <w:jc w:val="both"/>
        <w:rPr>
          <w:rFonts w:ascii="Times New Roman" w:hAnsi="Times New Roman"/>
          <w:b/>
          <w:bCs/>
          <w:sz w:val="22"/>
          <w:szCs w:val="22"/>
        </w:rPr>
      </w:pPr>
    </w:p>
    <w:p w:rsidR="003B19C2" w:rsidRPr="003B19C2" w:rsidRDefault="003B19C2" w:rsidP="003B19C2">
      <w:pPr>
        <w:jc w:val="both"/>
        <w:rPr>
          <w:rFonts w:ascii="Times New Roman" w:hAnsi="Times New Roman"/>
          <w:sz w:val="24"/>
        </w:rPr>
      </w:pPr>
      <w:r>
        <w:rPr>
          <w:rFonts w:ascii="Times New Roman" w:hAnsi="Times New Roman"/>
          <w:b/>
          <w:bCs/>
          <w:sz w:val="22"/>
          <w:szCs w:val="22"/>
        </w:rPr>
        <w:t>New</w:t>
      </w:r>
      <w:r w:rsidRPr="003B19C2">
        <w:rPr>
          <w:rFonts w:ascii="Times New Roman" w:hAnsi="Times New Roman"/>
          <w:b/>
          <w:bCs/>
          <w:sz w:val="22"/>
          <w:szCs w:val="22"/>
        </w:rPr>
        <w:t xml:space="preserve"> Business</w:t>
      </w:r>
    </w:p>
    <w:p w:rsidR="00966B70" w:rsidRPr="001860F4" w:rsidRDefault="00966B70" w:rsidP="00966B70">
      <w:pPr>
        <w:pStyle w:val="ListParagraph"/>
        <w:ind w:left="0"/>
        <w:rPr>
          <w:rFonts w:ascii="Times New Roman" w:hAnsi="Times New Roman"/>
          <w:bCs/>
          <w:sz w:val="22"/>
          <w:szCs w:val="22"/>
        </w:rPr>
      </w:pPr>
    </w:p>
    <w:p w:rsidR="009D723E" w:rsidRDefault="00C3682C" w:rsidP="009D723E">
      <w:pPr>
        <w:pStyle w:val="BodyText2"/>
        <w:widowControl/>
        <w:numPr>
          <w:ilvl w:val="0"/>
          <w:numId w:val="14"/>
        </w:numPr>
        <w:autoSpaceDE/>
        <w:autoSpaceDN/>
        <w:adjustRightInd/>
        <w:spacing w:after="120"/>
        <w:jc w:val="both"/>
        <w:rPr>
          <w:rFonts w:ascii="Times New Roman" w:hAnsi="Times New Roman" w:cs="Times New Roman"/>
          <w:sz w:val="24"/>
        </w:rPr>
      </w:pPr>
      <w:r>
        <w:rPr>
          <w:rFonts w:ascii="Times New Roman" w:hAnsi="Times New Roman" w:cs="Times New Roman"/>
          <w:sz w:val="24"/>
        </w:rPr>
        <w:t>That the Advisory Board consider the attached requests for exception to the TOPS regulatory provisions that require students to enroll full-time, to remain continuously enrolled, and to earn at least 24 credit hours during the academic year.</w:t>
      </w:r>
    </w:p>
    <w:p w:rsidR="009D723E" w:rsidRPr="009D723E" w:rsidRDefault="009D723E" w:rsidP="009D723E">
      <w:pPr>
        <w:pStyle w:val="BodyText2"/>
        <w:widowControl/>
        <w:numPr>
          <w:ilvl w:val="0"/>
          <w:numId w:val="14"/>
        </w:numPr>
        <w:autoSpaceDE/>
        <w:autoSpaceDN/>
        <w:adjustRightInd/>
        <w:jc w:val="both"/>
        <w:rPr>
          <w:rFonts w:ascii="Times New Roman" w:hAnsi="Times New Roman" w:cs="Times New Roman"/>
          <w:sz w:val="24"/>
        </w:rPr>
      </w:pPr>
      <w:r w:rsidRPr="009D723E">
        <w:rPr>
          <w:rFonts w:ascii="Times New Roman" w:hAnsi="Times New Roman"/>
          <w:sz w:val="24"/>
        </w:rPr>
        <w:t>That the Advisory Board consider the adoption of meeting dates for the period</w:t>
      </w:r>
    </w:p>
    <w:p w:rsidR="009D723E" w:rsidRPr="003B19C2" w:rsidRDefault="009D723E" w:rsidP="009D723E">
      <w:pPr>
        <w:pStyle w:val="BodyText2"/>
        <w:widowControl/>
        <w:autoSpaceDE/>
        <w:autoSpaceDN/>
        <w:adjustRightInd/>
        <w:jc w:val="both"/>
        <w:rPr>
          <w:rFonts w:ascii="Times New Roman" w:hAnsi="Times New Roman" w:cs="Times New Roman"/>
          <w:sz w:val="24"/>
        </w:rPr>
      </w:pPr>
      <w:r>
        <w:rPr>
          <w:rFonts w:ascii="Times New Roman" w:hAnsi="Times New Roman"/>
          <w:sz w:val="24"/>
        </w:rPr>
        <w:tab/>
        <w:t>July through December 2017.</w:t>
      </w:r>
      <w:bookmarkStart w:id="0" w:name="_GoBack"/>
      <w:bookmarkEnd w:id="0"/>
    </w:p>
    <w:sectPr w:rsidR="009D723E" w:rsidRPr="003B19C2"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9E" w:rsidRDefault="00D8579E">
      <w:r>
        <w:separator/>
      </w:r>
    </w:p>
  </w:footnote>
  <w:footnote w:type="continuationSeparator" w:id="0">
    <w:p w:rsidR="00D8579E" w:rsidRDefault="00D8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1"/>
  </w:num>
  <w:num w:numId="5">
    <w:abstractNumId w:val="4"/>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6484"/>
    <w:rsid w:val="001C71E5"/>
    <w:rsid w:val="001D237E"/>
    <w:rsid w:val="001D4234"/>
    <w:rsid w:val="001E4D64"/>
    <w:rsid w:val="001E6ABF"/>
    <w:rsid w:val="001F03B9"/>
    <w:rsid w:val="001F164D"/>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F1F"/>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3962"/>
    <w:rsid w:val="00673D6D"/>
    <w:rsid w:val="0067475B"/>
    <w:rsid w:val="00681630"/>
    <w:rsid w:val="00681FE6"/>
    <w:rsid w:val="006905B1"/>
    <w:rsid w:val="0069106F"/>
    <w:rsid w:val="0069152C"/>
    <w:rsid w:val="00694562"/>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1035"/>
    <w:rsid w:val="00AA4466"/>
    <w:rsid w:val="00AA63A3"/>
    <w:rsid w:val="00AA7B42"/>
    <w:rsid w:val="00AB0E76"/>
    <w:rsid w:val="00AB68DF"/>
    <w:rsid w:val="00AB72A9"/>
    <w:rsid w:val="00AC002D"/>
    <w:rsid w:val="00AC024E"/>
    <w:rsid w:val="00AC68A2"/>
    <w:rsid w:val="00AC72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A7E"/>
    <w:rsid w:val="00B8550C"/>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CE38418E-CD18-4382-90A4-19B84E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80B3-6531-469D-8E33-5976C64F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178</Words>
  <Characters>911</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2015-11-06T22:53:00Z</cp:lastPrinted>
  <dcterms:created xsi:type="dcterms:W3CDTF">2017-04-17T14:41:00Z</dcterms:created>
  <dcterms:modified xsi:type="dcterms:W3CDTF">2017-04-20T20:55:00Z</dcterms:modified>
</cp:coreProperties>
</file>